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D7" w:rsidRPr="004715D7" w:rsidRDefault="004715D7" w:rsidP="004715D7">
      <w:pPr>
        <w:widowControl w:val="0"/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15D7">
        <w:rPr>
          <w:rFonts w:ascii="Times New Roman" w:hAnsi="Times New Roman" w:cs="Times New Roman"/>
          <w:b/>
          <w:bCs/>
          <w:sz w:val="24"/>
          <w:szCs w:val="24"/>
        </w:rPr>
        <w:t>Zarządzenie Nr 97/20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5D7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5D7">
        <w:rPr>
          <w:rFonts w:ascii="Times New Roman" w:hAnsi="Times New Roman" w:cs="Times New Roman"/>
          <w:b/>
          <w:bCs/>
          <w:sz w:val="24"/>
          <w:szCs w:val="24"/>
        </w:rPr>
        <w:t xml:space="preserve"> z dnia 10 lutego 2020 r.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15D7"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(t.j. Dz.U. z 2019 poz. 506 z późn. zm.), art. 257 pkt 3 ustawy z dnia 27 sierpnia 2009 r. o finansach publicznych (t. j. Dz.U. z 2019 poz. 869 z późn. zm.) oraz § 14 uchwały Rady Gminy Brudzeń Duży na rok 2020 Nr XIV/101/19 z dnia 30 grudnia 2019 zarządzam co następuje:</w:t>
      </w:r>
    </w:p>
    <w:p w:rsidR="004715D7" w:rsidRPr="004715D7" w:rsidRDefault="004715D7" w:rsidP="004715D7">
      <w:pPr>
        <w:widowControl w:val="0"/>
        <w:tabs>
          <w:tab w:val="left" w:pos="705"/>
          <w:tab w:val="center" w:pos="499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 xml:space="preserve"> </w:t>
      </w:r>
      <w:r w:rsidRPr="004715D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ab/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>§1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 wprowadza się następujące zmiany:</w:t>
      </w:r>
    </w:p>
    <w:p w:rsidR="004715D7" w:rsidRPr="004715D7" w:rsidRDefault="004715D7" w:rsidP="004715D7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 xml:space="preserve">12 150,00 </w:t>
      </w:r>
      <w:r w:rsidRPr="004715D7">
        <w:rPr>
          <w:rFonts w:ascii="Times New Roman" w:hAnsi="Times New Roman" w:cs="Times New Roman"/>
          <w:sz w:val="24"/>
          <w:szCs w:val="24"/>
        </w:rPr>
        <w:t xml:space="preserve">zł oraz zmniejsza się o kwotę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>12 150,00</w:t>
      </w:r>
      <w:r w:rsidRPr="004715D7">
        <w:rPr>
          <w:rFonts w:ascii="Times New Roman" w:hAnsi="Times New Roman" w:cs="Times New Roman"/>
          <w:sz w:val="24"/>
          <w:szCs w:val="24"/>
        </w:rPr>
        <w:t xml:space="preserve"> zł tj. ustala się wydatki budżetu w łącznej kwocie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>35 282 156,00</w:t>
      </w:r>
      <w:r w:rsidRPr="00471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15D7">
        <w:rPr>
          <w:rFonts w:ascii="Times New Roman" w:hAnsi="Times New Roman" w:cs="Times New Roman"/>
          <w:sz w:val="24"/>
          <w:szCs w:val="24"/>
        </w:rPr>
        <w:t>zł.</w:t>
      </w:r>
    </w:p>
    <w:p w:rsidR="004715D7" w:rsidRPr="004715D7" w:rsidRDefault="004715D7" w:rsidP="004715D7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5D7">
        <w:rPr>
          <w:rFonts w:ascii="Times New Roman" w:hAnsi="Times New Roman" w:cs="Times New Roman"/>
          <w:sz w:val="24"/>
          <w:szCs w:val="24"/>
        </w:rPr>
        <w:t xml:space="preserve">kwotę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 xml:space="preserve">12 150,00 </w:t>
      </w:r>
      <w:r w:rsidRPr="004715D7">
        <w:rPr>
          <w:rFonts w:ascii="Times New Roman" w:hAnsi="Times New Roman" w:cs="Times New Roman"/>
          <w:sz w:val="24"/>
          <w:szCs w:val="24"/>
        </w:rPr>
        <w:t>zł oraz zmniejsza się o kwotę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 xml:space="preserve"> 12 150,00 </w:t>
      </w:r>
      <w:r w:rsidRPr="004715D7">
        <w:rPr>
          <w:rFonts w:ascii="Times New Roman" w:hAnsi="Times New Roman" w:cs="Times New Roman"/>
          <w:sz w:val="24"/>
          <w:szCs w:val="24"/>
        </w:rPr>
        <w:t xml:space="preserve">zł tj. do kwoty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 xml:space="preserve">34 337 156,00 </w:t>
      </w:r>
      <w:r w:rsidRPr="004715D7">
        <w:rPr>
          <w:rFonts w:ascii="Times New Roman" w:hAnsi="Times New Roman" w:cs="Times New Roman"/>
          <w:sz w:val="24"/>
          <w:szCs w:val="24"/>
        </w:rPr>
        <w:t xml:space="preserve">zł zgodnie z załącznikiem nr 1 do niniejszego zarządzenia zmieniającym załącznik nr 2 uchwały budżetowej pn. Wydatki </w:t>
      </w:r>
    </w:p>
    <w:p w:rsidR="004715D7" w:rsidRPr="004715D7" w:rsidRDefault="004715D7" w:rsidP="004715D7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>§2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4715D7" w:rsidRPr="004715D7" w:rsidRDefault="004715D7" w:rsidP="004715D7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5D7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  <w:u w:val="single"/>
        </w:rPr>
        <w:t>Wydatki</w:t>
      </w:r>
      <w:r w:rsidRPr="004715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4715D7">
        <w:rPr>
          <w:rFonts w:ascii="Times New Roman" w:hAnsi="Times New Roman" w:cs="Times New Roman"/>
          <w:sz w:val="24"/>
          <w:szCs w:val="24"/>
        </w:rPr>
        <w:t xml:space="preserve"> plan wydatków bieżących o kwotę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>12 150,00</w:t>
      </w:r>
      <w:r w:rsidRPr="004715D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 xml:space="preserve">- Dz. 710 R. 71004 zwiększa się plan wydatków bieżących w kwocie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>400,00</w:t>
      </w:r>
      <w:r w:rsidRPr="004715D7">
        <w:rPr>
          <w:rFonts w:ascii="Times New Roman" w:hAnsi="Times New Roman" w:cs="Times New Roman"/>
          <w:sz w:val="24"/>
          <w:szCs w:val="24"/>
        </w:rPr>
        <w:t xml:space="preserve"> zł na wynagrodzeniach bezosobowych. Środki przenosi się w tym samym dziale i rozdziale z zakupu usług pozostałych.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 xml:space="preserve">- Dz. 852 R. 85213 zwiększa się plan wydatków bieżących w kwocie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>1 750,00</w:t>
      </w:r>
      <w:r w:rsidRPr="004715D7">
        <w:rPr>
          <w:rFonts w:ascii="Times New Roman" w:hAnsi="Times New Roman" w:cs="Times New Roman"/>
          <w:sz w:val="24"/>
          <w:szCs w:val="24"/>
        </w:rPr>
        <w:t xml:space="preserve"> zł na opłacenie składki zdrowotnej za osoby biorące udział w zajęciach w centrum integracji społecznej. Środki przenosi się z Dodatków mieszkaniowych.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 xml:space="preserve">- Dz. 852 R. 85228 zwiększa się plan wydatków bieżących w kwocie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>10 000,00</w:t>
      </w:r>
      <w:r w:rsidRPr="004715D7">
        <w:rPr>
          <w:rFonts w:ascii="Times New Roman" w:hAnsi="Times New Roman" w:cs="Times New Roman"/>
          <w:sz w:val="24"/>
          <w:szCs w:val="24"/>
        </w:rPr>
        <w:t xml:space="preserve"> zł na zakup usług pozostałych. Środki przenosi się w tym samym dziale i rozdziale z wynagrodzeń bezosobowych. Zmiana planu dotyczy zadań zleconych.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4715D7">
        <w:rPr>
          <w:rFonts w:ascii="Times New Roman" w:hAnsi="Times New Roman" w:cs="Times New Roman"/>
          <w:sz w:val="24"/>
          <w:szCs w:val="24"/>
        </w:rPr>
        <w:t xml:space="preserve"> plan wydatków bieżących o kwotę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>12 150,00</w:t>
      </w:r>
      <w:r w:rsidRPr="004715D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 xml:space="preserve">- Dz. 710 R. 71004 zmniejsza się plan wydatków bieżących w kwocie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>400,00</w:t>
      </w:r>
      <w:r w:rsidRPr="004715D7">
        <w:rPr>
          <w:rFonts w:ascii="Times New Roman" w:hAnsi="Times New Roman" w:cs="Times New Roman"/>
          <w:sz w:val="24"/>
          <w:szCs w:val="24"/>
        </w:rPr>
        <w:t xml:space="preserve"> zł na zakupie usług pozostałych. Środki przenosi się w tym samym dziale i rozdziale na wypłatę wynagrodzeń bezosobowych.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 xml:space="preserve">- Dz. 852 R. 85215 zmniejsza się plan wydatków bieżących w kwocie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>1 750,00</w:t>
      </w:r>
      <w:r w:rsidRPr="004715D7">
        <w:rPr>
          <w:rFonts w:ascii="Times New Roman" w:hAnsi="Times New Roman" w:cs="Times New Roman"/>
          <w:sz w:val="24"/>
          <w:szCs w:val="24"/>
        </w:rPr>
        <w:t xml:space="preserve"> zł. na wypłacie dodatków mieszkaniowych. Środki przenosi się na składki zdrowotne za osoby biorące udział w zajęciach w centrum integracji społecznej w rozdziale 85213.</w:t>
      </w: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D7">
        <w:rPr>
          <w:rFonts w:ascii="Times New Roman" w:hAnsi="Times New Roman" w:cs="Times New Roman"/>
          <w:sz w:val="24"/>
          <w:szCs w:val="24"/>
        </w:rPr>
        <w:t xml:space="preserve">- Dz. 852 R. 85228 zmniejsza się plan wydatków bieżących w kwocie </w:t>
      </w:r>
      <w:r w:rsidRPr="004715D7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4715D7">
        <w:rPr>
          <w:rFonts w:ascii="Times New Roman" w:hAnsi="Times New Roman" w:cs="Times New Roman"/>
          <w:sz w:val="24"/>
          <w:szCs w:val="24"/>
        </w:rPr>
        <w:t xml:space="preserve"> zł na wynagrodzeniach bezosobowych. Środki przenosi się w tym samym dziale i rozdziale na zakup usług pozostałych. Zmiana planu dotyczy zadań zleconych.</w:t>
      </w:r>
    </w:p>
    <w:p w:rsidR="004715D7" w:rsidRPr="004715D7" w:rsidRDefault="004715D7" w:rsidP="004715D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5D7" w:rsidRPr="004715D7" w:rsidRDefault="004715D7" w:rsidP="00471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98" w:rsidRDefault="00FF3298">
      <w:bookmarkStart w:id="0" w:name="_GoBack"/>
      <w:bookmarkEnd w:id="0"/>
    </w:p>
    <w:sectPr w:rsidR="00FF3298" w:rsidSect="00B97FB6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D7"/>
    <w:rsid w:val="004715D7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2020-05-06T09:28:00Z</dcterms:created>
  <dcterms:modified xsi:type="dcterms:W3CDTF">2020-05-06T09:28:00Z</dcterms:modified>
</cp:coreProperties>
</file>