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E1" w:rsidRDefault="00FC57E1" w:rsidP="00FC57E1">
      <w:pPr>
        <w:spacing w:after="0" w:line="240" w:lineRule="auto"/>
        <w:ind w:firstLine="3686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Uchwały nr IV/36/19</w:t>
      </w:r>
    </w:p>
    <w:p w:rsidR="00FC57E1" w:rsidRDefault="00FC57E1" w:rsidP="00FC57E1">
      <w:pPr>
        <w:spacing w:after="0" w:line="240" w:lineRule="auto"/>
        <w:ind w:firstLine="3686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Brudzeń Duży z dnia  28 lutego 2019 r.</w:t>
      </w:r>
    </w:p>
    <w:p w:rsidR="00FC57E1" w:rsidRPr="000C4CDD" w:rsidRDefault="00FC57E1" w:rsidP="00FC57E1">
      <w:pPr>
        <w:spacing w:after="0" w:line="240" w:lineRule="auto"/>
        <w:ind w:firstLine="3686"/>
        <w:rPr>
          <w:rFonts w:ascii="Arial" w:hAnsi="Arial" w:cs="Arial"/>
          <w:b/>
        </w:rPr>
      </w:pPr>
    </w:p>
    <w:p w:rsidR="00FC57E1" w:rsidRDefault="00FC57E1" w:rsidP="00FC57E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50A61">
        <w:rPr>
          <w:rFonts w:ascii="Arial" w:hAnsi="Arial" w:cs="Arial"/>
          <w:b/>
          <w:sz w:val="28"/>
          <w:szCs w:val="28"/>
        </w:rPr>
        <w:t>PLAN PRACY KOMISJI REWIZYJNEJ RADY GMINY BRUDZEŃ DUŻY NA ROK 2019</w:t>
      </w:r>
    </w:p>
    <w:tbl>
      <w:tblPr>
        <w:tblStyle w:val="Tabela-Siatka"/>
        <w:tblW w:w="0" w:type="auto"/>
        <w:tblLayout w:type="fixed"/>
        <w:tblLook w:val="04A0"/>
      </w:tblPr>
      <w:tblGrid>
        <w:gridCol w:w="565"/>
        <w:gridCol w:w="1953"/>
        <w:gridCol w:w="3260"/>
        <w:gridCol w:w="1134"/>
        <w:gridCol w:w="1560"/>
        <w:gridCol w:w="816"/>
      </w:tblGrid>
      <w:tr w:rsidR="00FC57E1" w:rsidRPr="008A7CA0" w:rsidTr="003511E3">
        <w:tc>
          <w:tcPr>
            <w:tcW w:w="565" w:type="dxa"/>
          </w:tcPr>
          <w:p w:rsidR="00FC57E1" w:rsidRPr="008A7CA0" w:rsidRDefault="00FC57E1" w:rsidP="003511E3">
            <w:pPr>
              <w:jc w:val="center"/>
              <w:rPr>
                <w:rFonts w:ascii="Arial" w:hAnsi="Arial" w:cs="Arial"/>
                <w:b/>
              </w:rPr>
            </w:pPr>
          </w:p>
          <w:p w:rsidR="00FC57E1" w:rsidRPr="008A7CA0" w:rsidRDefault="00FC57E1" w:rsidP="003511E3">
            <w:pPr>
              <w:jc w:val="center"/>
              <w:rPr>
                <w:rFonts w:ascii="Arial" w:hAnsi="Arial" w:cs="Arial"/>
                <w:b/>
              </w:rPr>
            </w:pPr>
            <w:r w:rsidRPr="008A7CA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53" w:type="dxa"/>
          </w:tcPr>
          <w:p w:rsidR="00FC57E1" w:rsidRPr="008A7CA0" w:rsidRDefault="00FC57E1" w:rsidP="003511E3">
            <w:pPr>
              <w:jc w:val="center"/>
              <w:rPr>
                <w:rFonts w:ascii="Arial" w:hAnsi="Arial" w:cs="Arial"/>
                <w:b/>
              </w:rPr>
            </w:pPr>
          </w:p>
          <w:p w:rsidR="00FC57E1" w:rsidRPr="008A7CA0" w:rsidRDefault="00FC57E1" w:rsidP="003511E3">
            <w:pPr>
              <w:jc w:val="center"/>
              <w:rPr>
                <w:rFonts w:ascii="Arial" w:hAnsi="Arial" w:cs="Arial"/>
                <w:b/>
              </w:rPr>
            </w:pPr>
            <w:r w:rsidRPr="008A7CA0">
              <w:rPr>
                <w:rFonts w:ascii="Arial" w:hAnsi="Arial" w:cs="Arial"/>
                <w:b/>
              </w:rPr>
              <w:t>Nazwa jednostki kontrolowanej</w:t>
            </w:r>
          </w:p>
        </w:tc>
        <w:tc>
          <w:tcPr>
            <w:tcW w:w="3260" w:type="dxa"/>
          </w:tcPr>
          <w:p w:rsidR="00FC57E1" w:rsidRPr="008A7CA0" w:rsidRDefault="00FC57E1" w:rsidP="003511E3">
            <w:pPr>
              <w:jc w:val="center"/>
              <w:rPr>
                <w:rFonts w:ascii="Arial" w:hAnsi="Arial" w:cs="Arial"/>
                <w:b/>
              </w:rPr>
            </w:pPr>
          </w:p>
          <w:p w:rsidR="00FC57E1" w:rsidRPr="008A7CA0" w:rsidRDefault="00FC57E1" w:rsidP="003511E3">
            <w:pPr>
              <w:jc w:val="center"/>
              <w:rPr>
                <w:rFonts w:ascii="Arial" w:hAnsi="Arial" w:cs="Arial"/>
                <w:b/>
              </w:rPr>
            </w:pPr>
            <w:r w:rsidRPr="008A7CA0">
              <w:rPr>
                <w:rFonts w:ascii="Arial" w:hAnsi="Arial" w:cs="Arial"/>
                <w:b/>
              </w:rPr>
              <w:t>Tematyka kontroli</w:t>
            </w:r>
          </w:p>
        </w:tc>
        <w:tc>
          <w:tcPr>
            <w:tcW w:w="1134" w:type="dxa"/>
          </w:tcPr>
          <w:p w:rsidR="00FC57E1" w:rsidRPr="008A7CA0" w:rsidRDefault="00FC57E1" w:rsidP="003511E3">
            <w:pPr>
              <w:jc w:val="center"/>
              <w:rPr>
                <w:rFonts w:ascii="Arial" w:hAnsi="Arial" w:cs="Arial"/>
                <w:b/>
              </w:rPr>
            </w:pPr>
          </w:p>
          <w:p w:rsidR="00FC57E1" w:rsidRPr="008A7CA0" w:rsidRDefault="00FC57E1" w:rsidP="003511E3">
            <w:pPr>
              <w:jc w:val="center"/>
              <w:rPr>
                <w:rFonts w:ascii="Arial" w:hAnsi="Arial" w:cs="Arial"/>
                <w:b/>
              </w:rPr>
            </w:pPr>
            <w:r w:rsidRPr="008A7CA0">
              <w:rPr>
                <w:rFonts w:ascii="Arial" w:hAnsi="Arial" w:cs="Arial"/>
                <w:b/>
              </w:rPr>
              <w:t>Okres objęty kontrolą</w:t>
            </w:r>
          </w:p>
        </w:tc>
        <w:tc>
          <w:tcPr>
            <w:tcW w:w="1560" w:type="dxa"/>
          </w:tcPr>
          <w:p w:rsidR="00FC57E1" w:rsidRPr="008A7CA0" w:rsidRDefault="00FC57E1" w:rsidP="003511E3">
            <w:pPr>
              <w:jc w:val="center"/>
              <w:rPr>
                <w:rFonts w:ascii="Arial" w:hAnsi="Arial" w:cs="Arial"/>
                <w:b/>
              </w:rPr>
            </w:pPr>
          </w:p>
          <w:p w:rsidR="00FC57E1" w:rsidRPr="008A7CA0" w:rsidRDefault="00FC57E1" w:rsidP="003511E3">
            <w:pPr>
              <w:jc w:val="center"/>
              <w:rPr>
                <w:rFonts w:ascii="Arial" w:hAnsi="Arial" w:cs="Arial"/>
                <w:b/>
              </w:rPr>
            </w:pPr>
            <w:r w:rsidRPr="008A7CA0">
              <w:rPr>
                <w:rFonts w:ascii="Arial" w:hAnsi="Arial" w:cs="Arial"/>
                <w:b/>
              </w:rPr>
              <w:t xml:space="preserve">Termin </w:t>
            </w:r>
            <w:proofErr w:type="spellStart"/>
            <w:r w:rsidRPr="008A7CA0">
              <w:rPr>
                <w:rFonts w:ascii="Arial" w:hAnsi="Arial" w:cs="Arial"/>
                <w:b/>
              </w:rPr>
              <w:t>przeprowa-dzenia</w:t>
            </w:r>
            <w:proofErr w:type="spellEnd"/>
            <w:r w:rsidRPr="008A7CA0">
              <w:rPr>
                <w:rFonts w:ascii="Arial" w:hAnsi="Arial" w:cs="Arial"/>
                <w:b/>
              </w:rPr>
              <w:t xml:space="preserve"> kontroli</w:t>
            </w:r>
          </w:p>
        </w:tc>
        <w:tc>
          <w:tcPr>
            <w:tcW w:w="816" w:type="dxa"/>
          </w:tcPr>
          <w:p w:rsidR="00FC57E1" w:rsidRPr="008A7CA0" w:rsidRDefault="00FC57E1" w:rsidP="003511E3">
            <w:pPr>
              <w:jc w:val="center"/>
              <w:rPr>
                <w:rFonts w:ascii="Arial" w:hAnsi="Arial" w:cs="Arial"/>
                <w:b/>
              </w:rPr>
            </w:pPr>
          </w:p>
          <w:p w:rsidR="00FC57E1" w:rsidRPr="008A7CA0" w:rsidRDefault="00FC57E1" w:rsidP="003511E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A7CA0">
              <w:rPr>
                <w:rFonts w:ascii="Arial" w:hAnsi="Arial" w:cs="Arial"/>
                <w:b/>
              </w:rPr>
              <w:t>Uwa-gi</w:t>
            </w:r>
            <w:proofErr w:type="spellEnd"/>
          </w:p>
        </w:tc>
      </w:tr>
      <w:tr w:rsidR="00FC57E1" w:rsidRPr="00150A61" w:rsidTr="003511E3">
        <w:tc>
          <w:tcPr>
            <w:tcW w:w="565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150A6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53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150A61">
              <w:rPr>
                <w:rFonts w:ascii="Arial" w:hAnsi="Arial" w:cs="Arial"/>
                <w:sz w:val="24"/>
                <w:szCs w:val="24"/>
              </w:rPr>
              <w:t>Urząd Gminy</w:t>
            </w:r>
            <w:r>
              <w:rPr>
                <w:rFonts w:ascii="Arial" w:hAnsi="Arial" w:cs="Arial"/>
                <w:sz w:val="24"/>
                <w:szCs w:val="24"/>
              </w:rPr>
              <w:t xml:space="preserve"> w Brudzeniu Dużym</w:t>
            </w:r>
          </w:p>
        </w:tc>
        <w:tc>
          <w:tcPr>
            <w:tcW w:w="3260" w:type="dxa"/>
          </w:tcPr>
          <w:p w:rsidR="00FC57E1" w:rsidRDefault="00FC57E1" w:rsidP="003511E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50A61">
              <w:rPr>
                <w:rFonts w:ascii="Arial" w:hAnsi="Arial" w:cs="Arial"/>
                <w:sz w:val="24"/>
                <w:szCs w:val="24"/>
              </w:rPr>
              <w:t xml:space="preserve">Kontrola wydatków </w:t>
            </w:r>
          </w:p>
          <w:p w:rsidR="00FC57E1" w:rsidRPr="00F03A05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F03A05">
              <w:rPr>
                <w:rFonts w:ascii="Arial" w:hAnsi="Arial" w:cs="Arial"/>
                <w:sz w:val="24"/>
                <w:szCs w:val="24"/>
              </w:rPr>
              <w:t>na płace i delegacje służbowe w Urzędzie Gminy w Brudzeniu Dużym.</w:t>
            </w:r>
          </w:p>
        </w:tc>
        <w:tc>
          <w:tcPr>
            <w:tcW w:w="1134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Pr="00150A6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1560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150A61">
              <w:rPr>
                <w:rFonts w:ascii="Arial" w:hAnsi="Arial" w:cs="Arial"/>
                <w:sz w:val="24"/>
                <w:szCs w:val="24"/>
              </w:rPr>
              <w:t xml:space="preserve">Styczeń </w:t>
            </w:r>
          </w:p>
        </w:tc>
        <w:tc>
          <w:tcPr>
            <w:tcW w:w="816" w:type="dxa"/>
          </w:tcPr>
          <w:p w:rsidR="00FC57E1" w:rsidRPr="00150A61" w:rsidRDefault="00FC57E1" w:rsidP="003511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57E1" w:rsidRPr="00150A61" w:rsidTr="003511E3">
        <w:tc>
          <w:tcPr>
            <w:tcW w:w="565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53" w:type="dxa"/>
          </w:tcPr>
          <w:p w:rsidR="00FC57E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BOSS</w:t>
            </w:r>
          </w:p>
          <w:p w:rsidR="00FC57E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7E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7E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7E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7E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7E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7E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7E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 im. Marii Konopnickiej w Siecieniu</w:t>
            </w:r>
          </w:p>
        </w:tc>
        <w:tc>
          <w:tcPr>
            <w:tcW w:w="3260" w:type="dxa"/>
          </w:tcPr>
          <w:p w:rsidR="00FC57E1" w:rsidRDefault="00FC57E1" w:rsidP="003511E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wydatków</w:t>
            </w:r>
          </w:p>
          <w:p w:rsidR="00FC57E1" w:rsidRPr="00F03A05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F03A05">
              <w:rPr>
                <w:rFonts w:ascii="Arial" w:hAnsi="Arial" w:cs="Arial"/>
                <w:sz w:val="24"/>
                <w:szCs w:val="24"/>
              </w:rPr>
              <w:t xml:space="preserve"> na wyjazdy służbowe dyrektorów szkół i dokształcanie nauczycieli.</w:t>
            </w:r>
          </w:p>
          <w:p w:rsidR="00FC57E1" w:rsidRDefault="00FC57E1" w:rsidP="003511E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wydatków</w:t>
            </w:r>
          </w:p>
          <w:p w:rsidR="00FC57E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F03A05">
              <w:rPr>
                <w:rFonts w:ascii="Arial" w:hAnsi="Arial" w:cs="Arial"/>
                <w:sz w:val="24"/>
                <w:szCs w:val="24"/>
              </w:rPr>
              <w:t xml:space="preserve"> na zakup pomocy dydaktycznych dla szkół na terenie Gminy Brudzeń Duży.</w:t>
            </w:r>
          </w:p>
          <w:p w:rsidR="00FC57E1" w:rsidRDefault="00FC57E1" w:rsidP="003511E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Kontrola finansowa </w:t>
            </w:r>
          </w:p>
          <w:p w:rsidR="00FC57E1" w:rsidRPr="00F03A05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F03A05">
              <w:rPr>
                <w:rFonts w:ascii="Arial" w:hAnsi="Arial" w:cs="Arial"/>
                <w:sz w:val="24"/>
                <w:szCs w:val="24"/>
              </w:rPr>
              <w:t>Orkiestry Dętej.</w:t>
            </w:r>
          </w:p>
        </w:tc>
        <w:tc>
          <w:tcPr>
            <w:tcW w:w="1134" w:type="dxa"/>
          </w:tcPr>
          <w:p w:rsidR="00FC57E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2018r.</w:t>
            </w:r>
          </w:p>
          <w:p w:rsidR="00FC57E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7E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7E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7E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7E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7E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7E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7E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2013 - 2018</w:t>
            </w:r>
          </w:p>
        </w:tc>
        <w:tc>
          <w:tcPr>
            <w:tcW w:w="1560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Luty </w:t>
            </w:r>
          </w:p>
        </w:tc>
        <w:tc>
          <w:tcPr>
            <w:tcW w:w="816" w:type="dxa"/>
          </w:tcPr>
          <w:p w:rsidR="00FC57E1" w:rsidRPr="00150A61" w:rsidRDefault="00FC57E1" w:rsidP="003511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57E1" w:rsidRPr="00150A61" w:rsidTr="003511E3">
        <w:tc>
          <w:tcPr>
            <w:tcW w:w="565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53" w:type="dxa"/>
          </w:tcPr>
          <w:p w:rsidR="00FC57E1" w:rsidRPr="0083184A" w:rsidRDefault="00FC57E1" w:rsidP="00351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84A">
              <w:rPr>
                <w:rFonts w:ascii="Arial" w:hAnsi="Arial" w:cs="Arial"/>
                <w:sz w:val="24"/>
                <w:szCs w:val="24"/>
              </w:rPr>
              <w:t>Urząd Gminy w  Brudzeń Duży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260" w:type="dxa"/>
          </w:tcPr>
          <w:p w:rsidR="00FC57E1" w:rsidRDefault="00FC57E1" w:rsidP="003511E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Kontrola wydatków </w:t>
            </w:r>
          </w:p>
          <w:p w:rsidR="00FC57E1" w:rsidRPr="00193CBB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>poniesionych przez Urząd Gminy Brudzeń Duży na remonty SUW oraz sieci wodociągowej i sieci kanalizacyjnej na terenie Gminy Brudzeń Duży.</w:t>
            </w:r>
          </w:p>
        </w:tc>
        <w:tc>
          <w:tcPr>
            <w:tcW w:w="1134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2018r.</w:t>
            </w:r>
          </w:p>
        </w:tc>
        <w:tc>
          <w:tcPr>
            <w:tcW w:w="1560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Marzec </w:t>
            </w:r>
          </w:p>
        </w:tc>
        <w:tc>
          <w:tcPr>
            <w:tcW w:w="816" w:type="dxa"/>
          </w:tcPr>
          <w:p w:rsidR="00FC57E1" w:rsidRPr="00150A61" w:rsidRDefault="00FC57E1" w:rsidP="003511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57E1" w:rsidRPr="00150A61" w:rsidTr="003511E3">
        <w:tc>
          <w:tcPr>
            <w:tcW w:w="565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53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Urząd Gminy w Brudzeniu Dużym</w:t>
            </w:r>
          </w:p>
        </w:tc>
        <w:tc>
          <w:tcPr>
            <w:tcW w:w="3260" w:type="dxa"/>
          </w:tcPr>
          <w:p w:rsidR="00FC57E1" w:rsidRDefault="00FC57E1" w:rsidP="003511E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kosztów</w:t>
            </w:r>
          </w:p>
          <w:p w:rsidR="00FC57E1" w:rsidRPr="00193CBB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 xml:space="preserve"> związanych z utrzymaniem i odśnieżaniem dróg w sezonie 2018/2019.</w:t>
            </w:r>
          </w:p>
        </w:tc>
        <w:tc>
          <w:tcPr>
            <w:tcW w:w="1134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2018r.</w:t>
            </w:r>
          </w:p>
        </w:tc>
        <w:tc>
          <w:tcPr>
            <w:tcW w:w="1560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Kwiecień </w:t>
            </w:r>
          </w:p>
        </w:tc>
        <w:tc>
          <w:tcPr>
            <w:tcW w:w="816" w:type="dxa"/>
          </w:tcPr>
          <w:p w:rsidR="00FC57E1" w:rsidRPr="00150A61" w:rsidRDefault="00FC57E1" w:rsidP="003511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57E1" w:rsidRPr="00150A61" w:rsidTr="003511E3">
        <w:tc>
          <w:tcPr>
            <w:tcW w:w="565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53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Urząd Gminy w Brudzeniu Dużym</w:t>
            </w:r>
          </w:p>
        </w:tc>
        <w:tc>
          <w:tcPr>
            <w:tcW w:w="3260" w:type="dxa"/>
          </w:tcPr>
          <w:p w:rsidR="00FC57E1" w:rsidRDefault="00FC57E1" w:rsidP="003511E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 wykonania</w:t>
            </w:r>
          </w:p>
          <w:p w:rsidR="00FC57E1" w:rsidRPr="00193CBB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 xml:space="preserve"> budżetu Gminy za 2018 r.</w:t>
            </w:r>
          </w:p>
          <w:p w:rsidR="00FC57E1" w:rsidRDefault="00FC57E1" w:rsidP="003511E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Przygotowanie</w:t>
            </w:r>
          </w:p>
          <w:p w:rsidR="00FC57E1" w:rsidRPr="00193CBB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 xml:space="preserve">wniosku o absolutorium dla Wójta Gminy Brudzeń Duży za 2018r.  </w:t>
            </w:r>
          </w:p>
        </w:tc>
        <w:tc>
          <w:tcPr>
            <w:tcW w:w="1134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2018r.</w:t>
            </w:r>
          </w:p>
        </w:tc>
        <w:tc>
          <w:tcPr>
            <w:tcW w:w="1560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Maj </w:t>
            </w:r>
          </w:p>
        </w:tc>
        <w:tc>
          <w:tcPr>
            <w:tcW w:w="816" w:type="dxa"/>
          </w:tcPr>
          <w:p w:rsidR="00FC57E1" w:rsidRPr="00150A61" w:rsidRDefault="00FC57E1" w:rsidP="003511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57E1" w:rsidRPr="00150A61" w:rsidTr="003511E3">
        <w:tc>
          <w:tcPr>
            <w:tcW w:w="565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53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Gminna Biblioteka Publiczna w Brudzeniu Dużym.</w:t>
            </w:r>
          </w:p>
        </w:tc>
        <w:tc>
          <w:tcPr>
            <w:tcW w:w="3260" w:type="dxa"/>
          </w:tcPr>
          <w:p w:rsidR="00FC57E1" w:rsidRDefault="00FC57E1" w:rsidP="003511E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finansowa</w:t>
            </w:r>
          </w:p>
          <w:p w:rsidR="00FC57E1" w:rsidRPr="00193CBB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>Gminnej Biblioteki Publicznej w Brudzeniu Dużym wraz z filiami.</w:t>
            </w:r>
          </w:p>
        </w:tc>
        <w:tc>
          <w:tcPr>
            <w:tcW w:w="1134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2018r.</w:t>
            </w:r>
          </w:p>
        </w:tc>
        <w:tc>
          <w:tcPr>
            <w:tcW w:w="1560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Czerwiec </w:t>
            </w:r>
          </w:p>
        </w:tc>
        <w:tc>
          <w:tcPr>
            <w:tcW w:w="816" w:type="dxa"/>
          </w:tcPr>
          <w:p w:rsidR="00FC57E1" w:rsidRPr="00150A61" w:rsidRDefault="00FC57E1" w:rsidP="003511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57E1" w:rsidRPr="00150A61" w:rsidTr="003511E3">
        <w:tc>
          <w:tcPr>
            <w:tcW w:w="565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53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Urząd Gminy w Brudzeniu Dużym</w:t>
            </w:r>
          </w:p>
        </w:tc>
        <w:tc>
          <w:tcPr>
            <w:tcW w:w="3260" w:type="dxa"/>
          </w:tcPr>
          <w:p w:rsidR="00FC57E1" w:rsidRDefault="00FC57E1" w:rsidP="003511E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finansowa</w:t>
            </w:r>
          </w:p>
          <w:p w:rsidR="00FC57E1" w:rsidRPr="00193CBB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 xml:space="preserve"> zespołów sportowych.</w:t>
            </w:r>
          </w:p>
          <w:p w:rsidR="00FC57E1" w:rsidRDefault="00FC57E1" w:rsidP="003511E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Kontrola finansowa </w:t>
            </w:r>
          </w:p>
          <w:p w:rsidR="00FC57E1" w:rsidRPr="001D3FA8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>Ochotniczych Straży Pożarnych.</w:t>
            </w:r>
          </w:p>
        </w:tc>
        <w:tc>
          <w:tcPr>
            <w:tcW w:w="1134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2018r.</w:t>
            </w:r>
          </w:p>
        </w:tc>
        <w:tc>
          <w:tcPr>
            <w:tcW w:w="1560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Lipiec </w:t>
            </w:r>
          </w:p>
        </w:tc>
        <w:tc>
          <w:tcPr>
            <w:tcW w:w="816" w:type="dxa"/>
          </w:tcPr>
          <w:p w:rsidR="00FC57E1" w:rsidRPr="00150A61" w:rsidRDefault="00FC57E1" w:rsidP="003511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57E1" w:rsidRPr="00150A61" w:rsidTr="003511E3">
        <w:tc>
          <w:tcPr>
            <w:tcW w:w="565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953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Urząd Gminy w Brudzeniu Dużym</w:t>
            </w:r>
          </w:p>
        </w:tc>
        <w:tc>
          <w:tcPr>
            <w:tcW w:w="3260" w:type="dxa"/>
          </w:tcPr>
          <w:p w:rsidR="00FC57E1" w:rsidRDefault="00FC57E1" w:rsidP="003511E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finansowa</w:t>
            </w:r>
          </w:p>
          <w:p w:rsidR="00FC57E1" w:rsidRPr="00193CBB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Inwestycji </w:t>
            </w:r>
            <w:r w:rsidRPr="00193CBB">
              <w:rPr>
                <w:rFonts w:ascii="Arial" w:hAnsi="Arial" w:cs="Arial"/>
                <w:sz w:val="24"/>
                <w:szCs w:val="24"/>
              </w:rPr>
              <w:t>przeprowadzonych przez Urząd Gminy w Brudzeniu Dużym w 2018r.</w:t>
            </w:r>
          </w:p>
        </w:tc>
        <w:tc>
          <w:tcPr>
            <w:tcW w:w="1134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2018r.</w:t>
            </w:r>
          </w:p>
        </w:tc>
        <w:tc>
          <w:tcPr>
            <w:tcW w:w="1560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Sierpień </w:t>
            </w:r>
          </w:p>
        </w:tc>
        <w:tc>
          <w:tcPr>
            <w:tcW w:w="816" w:type="dxa"/>
          </w:tcPr>
          <w:p w:rsidR="00FC57E1" w:rsidRPr="00150A61" w:rsidRDefault="00FC57E1" w:rsidP="003511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57E1" w:rsidRPr="00150A61" w:rsidTr="003511E3">
        <w:tc>
          <w:tcPr>
            <w:tcW w:w="565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953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Gminny Ośrodek Pomocy Społecznej w Brudzeniu Dużym</w:t>
            </w:r>
          </w:p>
        </w:tc>
        <w:tc>
          <w:tcPr>
            <w:tcW w:w="3260" w:type="dxa"/>
          </w:tcPr>
          <w:p w:rsidR="00FC57E1" w:rsidRDefault="00FC57E1" w:rsidP="003511E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finansowa</w:t>
            </w:r>
          </w:p>
          <w:p w:rsidR="00FC57E1" w:rsidRPr="00193CBB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>Gminnego Ośrodka Pomocy Społecznej  w Brudzeniu Dużym.</w:t>
            </w:r>
          </w:p>
        </w:tc>
        <w:tc>
          <w:tcPr>
            <w:tcW w:w="1134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2018r.</w:t>
            </w:r>
          </w:p>
        </w:tc>
        <w:tc>
          <w:tcPr>
            <w:tcW w:w="1560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Wrzesień </w:t>
            </w:r>
          </w:p>
        </w:tc>
        <w:tc>
          <w:tcPr>
            <w:tcW w:w="816" w:type="dxa"/>
          </w:tcPr>
          <w:p w:rsidR="00FC57E1" w:rsidRPr="00150A61" w:rsidRDefault="00FC57E1" w:rsidP="003511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57E1" w:rsidRPr="00150A61" w:rsidTr="003511E3">
        <w:tc>
          <w:tcPr>
            <w:tcW w:w="565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953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Gminna Komisja Rozwiązywania Problemów Alkoholowych </w:t>
            </w:r>
          </w:p>
        </w:tc>
        <w:tc>
          <w:tcPr>
            <w:tcW w:w="3260" w:type="dxa"/>
          </w:tcPr>
          <w:p w:rsidR="00FC57E1" w:rsidRDefault="00FC57E1" w:rsidP="003511E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Kontrola środków </w:t>
            </w:r>
          </w:p>
          <w:p w:rsidR="00FC57E1" w:rsidRPr="00193CBB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 xml:space="preserve">wydatkowanych przez Gminną Komisję Rozwiązywania Problemów Alkoholowych za 2018r. </w:t>
            </w:r>
          </w:p>
        </w:tc>
        <w:tc>
          <w:tcPr>
            <w:tcW w:w="1134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2018r.</w:t>
            </w:r>
          </w:p>
        </w:tc>
        <w:tc>
          <w:tcPr>
            <w:tcW w:w="1560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Październik </w:t>
            </w:r>
          </w:p>
        </w:tc>
        <w:tc>
          <w:tcPr>
            <w:tcW w:w="816" w:type="dxa"/>
          </w:tcPr>
          <w:p w:rsidR="00FC57E1" w:rsidRPr="00150A61" w:rsidRDefault="00FC57E1" w:rsidP="003511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57E1" w:rsidRPr="00150A61" w:rsidTr="003511E3">
        <w:tc>
          <w:tcPr>
            <w:tcW w:w="565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953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Urząd Gminy w Brudzeniu Dużym</w:t>
            </w:r>
          </w:p>
        </w:tc>
        <w:tc>
          <w:tcPr>
            <w:tcW w:w="3260" w:type="dxa"/>
          </w:tcPr>
          <w:p w:rsidR="00FC57E1" w:rsidRDefault="00FC57E1" w:rsidP="003511E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umorzeń</w:t>
            </w:r>
          </w:p>
          <w:p w:rsidR="00FC57E1" w:rsidRPr="00193CBB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>podatków od środków transportowych, podatku rolnego i podatku od nieruchomości.</w:t>
            </w:r>
          </w:p>
        </w:tc>
        <w:tc>
          <w:tcPr>
            <w:tcW w:w="1134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2018r.</w:t>
            </w:r>
          </w:p>
        </w:tc>
        <w:tc>
          <w:tcPr>
            <w:tcW w:w="1560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Listopad </w:t>
            </w:r>
          </w:p>
        </w:tc>
        <w:tc>
          <w:tcPr>
            <w:tcW w:w="816" w:type="dxa"/>
          </w:tcPr>
          <w:p w:rsidR="00FC57E1" w:rsidRPr="00150A61" w:rsidRDefault="00FC57E1" w:rsidP="003511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57E1" w:rsidRPr="00150A61" w:rsidTr="003511E3">
        <w:tc>
          <w:tcPr>
            <w:tcW w:w="565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953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57E1" w:rsidRDefault="00FC57E1" w:rsidP="003511E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Opracowanie „Planu</w:t>
            </w:r>
          </w:p>
          <w:p w:rsidR="00FC57E1" w:rsidRPr="00193CBB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 w:rsidRPr="00193CBB">
              <w:rPr>
                <w:rFonts w:ascii="Arial" w:hAnsi="Arial" w:cs="Arial"/>
                <w:sz w:val="24"/>
                <w:szCs w:val="24"/>
              </w:rPr>
              <w:t>pracy Komisji Rewizyjnej Rady Gminy Brudzeń Duży na 2020 rok”.</w:t>
            </w:r>
          </w:p>
        </w:tc>
        <w:tc>
          <w:tcPr>
            <w:tcW w:w="1134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57E1" w:rsidRPr="00150A61" w:rsidRDefault="00FC57E1" w:rsidP="0035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Grudzień </w:t>
            </w:r>
          </w:p>
        </w:tc>
        <w:tc>
          <w:tcPr>
            <w:tcW w:w="816" w:type="dxa"/>
          </w:tcPr>
          <w:p w:rsidR="00FC57E1" w:rsidRPr="00150A61" w:rsidRDefault="00FC57E1" w:rsidP="003511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C57E1" w:rsidRDefault="00FC57E1" w:rsidP="00FC57E1">
      <w:pPr>
        <w:rPr>
          <w:rFonts w:ascii="Arial" w:hAnsi="Arial" w:cs="Arial"/>
          <w:sz w:val="24"/>
          <w:szCs w:val="24"/>
        </w:rPr>
      </w:pPr>
    </w:p>
    <w:p w:rsidR="00FC57E1" w:rsidRDefault="00FC57E1" w:rsidP="00FC57E1">
      <w:pPr>
        <w:rPr>
          <w:sz w:val="36"/>
          <w:szCs w:val="36"/>
        </w:rPr>
      </w:pPr>
      <w:r w:rsidRPr="002924BD">
        <w:rPr>
          <w:rFonts w:ascii="Arial" w:hAnsi="Arial" w:cs="Arial"/>
          <w:sz w:val="24"/>
          <w:szCs w:val="24"/>
        </w:rPr>
        <w:t>Komisja Rewizyjna Rady Gminy Brudzeń Duży zastrzega sobie prawo do zmiany tematów, kolejności pracy nad poszczególnymi tematami posiedzeń oraz, w miarę potrzeb, możliwości kontroli zadań nieujętych w niniejszym planie pracy Komisji na 2019 rok.</w:t>
      </w:r>
      <w:r w:rsidRPr="00431266">
        <w:rPr>
          <w:sz w:val="36"/>
          <w:szCs w:val="36"/>
        </w:rPr>
        <w:t xml:space="preserve"> </w:t>
      </w:r>
    </w:p>
    <w:p w:rsidR="00FC57E1" w:rsidRDefault="00FC57E1" w:rsidP="00FC57E1">
      <w:pPr>
        <w:spacing w:after="0" w:line="240" w:lineRule="auto"/>
        <w:ind w:firstLine="3686"/>
        <w:rPr>
          <w:rFonts w:ascii="Arial" w:hAnsi="Arial" w:cs="Arial"/>
          <w:b/>
        </w:rPr>
      </w:pPr>
    </w:p>
    <w:p w:rsidR="00FC57E1" w:rsidRDefault="00FC57E1" w:rsidP="00FC57E1">
      <w:pPr>
        <w:spacing w:after="0" w:line="240" w:lineRule="auto"/>
        <w:ind w:firstLine="3686"/>
        <w:rPr>
          <w:rFonts w:ascii="Arial" w:hAnsi="Arial" w:cs="Arial"/>
          <w:b/>
        </w:rPr>
      </w:pPr>
    </w:p>
    <w:p w:rsidR="00FC57E1" w:rsidRDefault="00FC57E1" w:rsidP="00FC57E1">
      <w:pPr>
        <w:spacing w:after="0" w:line="240" w:lineRule="auto"/>
        <w:ind w:firstLine="3686"/>
        <w:rPr>
          <w:rFonts w:ascii="Arial" w:hAnsi="Arial" w:cs="Arial"/>
          <w:b/>
        </w:rPr>
      </w:pPr>
    </w:p>
    <w:p w:rsidR="00FC57E1" w:rsidRDefault="00FC57E1" w:rsidP="00FC57E1">
      <w:pPr>
        <w:spacing w:after="0" w:line="240" w:lineRule="auto"/>
        <w:ind w:firstLine="3686"/>
        <w:rPr>
          <w:rFonts w:ascii="Arial" w:hAnsi="Arial" w:cs="Arial"/>
          <w:b/>
        </w:rPr>
      </w:pPr>
    </w:p>
    <w:p w:rsidR="00FC57E1" w:rsidRDefault="00FC57E1" w:rsidP="00FC57E1">
      <w:pPr>
        <w:spacing w:after="0" w:line="240" w:lineRule="auto"/>
        <w:ind w:firstLine="3686"/>
        <w:rPr>
          <w:rFonts w:ascii="Arial" w:hAnsi="Arial" w:cs="Arial"/>
          <w:b/>
        </w:rPr>
      </w:pPr>
    </w:p>
    <w:p w:rsidR="00FC57E1" w:rsidRDefault="00FC57E1" w:rsidP="00FC57E1">
      <w:pPr>
        <w:spacing w:after="0" w:line="240" w:lineRule="auto"/>
        <w:ind w:firstLine="3686"/>
        <w:rPr>
          <w:rFonts w:ascii="Arial" w:hAnsi="Arial" w:cs="Arial"/>
          <w:b/>
        </w:rPr>
      </w:pPr>
    </w:p>
    <w:p w:rsidR="00FC57E1" w:rsidRDefault="00FC57E1" w:rsidP="00FC57E1">
      <w:pPr>
        <w:spacing w:after="0" w:line="240" w:lineRule="auto"/>
        <w:ind w:firstLine="3686"/>
        <w:rPr>
          <w:rFonts w:ascii="Arial" w:hAnsi="Arial" w:cs="Arial"/>
          <w:b/>
        </w:rPr>
      </w:pPr>
    </w:p>
    <w:p w:rsidR="00FC57E1" w:rsidRDefault="00FC57E1" w:rsidP="00FC57E1">
      <w:pPr>
        <w:spacing w:after="0" w:line="240" w:lineRule="auto"/>
        <w:ind w:firstLine="3686"/>
        <w:rPr>
          <w:rFonts w:ascii="Arial" w:hAnsi="Arial" w:cs="Arial"/>
          <w:b/>
        </w:rPr>
      </w:pPr>
    </w:p>
    <w:p w:rsidR="00FC57E1" w:rsidRDefault="00FC57E1" w:rsidP="00FC57E1">
      <w:pPr>
        <w:spacing w:after="0" w:line="240" w:lineRule="auto"/>
        <w:ind w:firstLine="3686"/>
        <w:rPr>
          <w:rFonts w:ascii="Arial" w:hAnsi="Arial" w:cs="Arial"/>
          <w:b/>
        </w:rPr>
      </w:pPr>
    </w:p>
    <w:p w:rsidR="00FC57E1" w:rsidRDefault="00FC57E1" w:rsidP="00FC57E1">
      <w:pPr>
        <w:spacing w:after="0" w:line="240" w:lineRule="auto"/>
        <w:ind w:firstLine="3686"/>
        <w:rPr>
          <w:rFonts w:ascii="Arial" w:hAnsi="Arial" w:cs="Arial"/>
          <w:b/>
        </w:rPr>
      </w:pPr>
    </w:p>
    <w:p w:rsidR="00FC57E1" w:rsidRDefault="00FC57E1" w:rsidP="00FC57E1">
      <w:pPr>
        <w:spacing w:after="0" w:line="240" w:lineRule="auto"/>
        <w:ind w:firstLine="3686"/>
        <w:rPr>
          <w:rFonts w:ascii="Arial" w:hAnsi="Arial" w:cs="Arial"/>
          <w:b/>
        </w:rPr>
      </w:pPr>
    </w:p>
    <w:p w:rsidR="00FC57E1" w:rsidRDefault="00FC57E1" w:rsidP="00FC57E1">
      <w:pPr>
        <w:spacing w:after="0" w:line="240" w:lineRule="auto"/>
        <w:ind w:firstLine="3686"/>
        <w:rPr>
          <w:rFonts w:ascii="Arial" w:hAnsi="Arial" w:cs="Arial"/>
          <w:b/>
        </w:rPr>
      </w:pPr>
    </w:p>
    <w:p w:rsidR="00FC57E1" w:rsidRDefault="00FC57E1" w:rsidP="00FC57E1">
      <w:pPr>
        <w:spacing w:after="0" w:line="240" w:lineRule="auto"/>
        <w:rPr>
          <w:rFonts w:ascii="Arial" w:hAnsi="Arial" w:cs="Arial"/>
          <w:b/>
        </w:rPr>
      </w:pPr>
    </w:p>
    <w:p w:rsidR="00FC57E1" w:rsidRDefault="00FC57E1" w:rsidP="00FC57E1">
      <w:pPr>
        <w:spacing w:after="0" w:line="240" w:lineRule="auto"/>
        <w:ind w:firstLine="3686"/>
        <w:rPr>
          <w:rFonts w:ascii="Arial" w:hAnsi="Arial" w:cs="Arial"/>
          <w:b/>
        </w:rPr>
      </w:pPr>
    </w:p>
    <w:p w:rsidR="00FC57E1" w:rsidRDefault="00FC57E1" w:rsidP="00FC57E1">
      <w:pPr>
        <w:spacing w:after="0" w:line="240" w:lineRule="auto"/>
        <w:ind w:firstLine="3686"/>
        <w:rPr>
          <w:rFonts w:ascii="Arial" w:hAnsi="Arial" w:cs="Arial"/>
          <w:b/>
        </w:rPr>
      </w:pPr>
    </w:p>
    <w:p w:rsidR="00FC57E1" w:rsidRDefault="00FC57E1" w:rsidP="00FC57E1">
      <w:pPr>
        <w:spacing w:after="0" w:line="240" w:lineRule="auto"/>
        <w:ind w:firstLine="3686"/>
        <w:rPr>
          <w:rFonts w:ascii="Arial" w:hAnsi="Arial" w:cs="Arial"/>
          <w:b/>
        </w:rPr>
      </w:pPr>
    </w:p>
    <w:p w:rsidR="00FC57E1" w:rsidRDefault="00FC57E1" w:rsidP="00FC57E1">
      <w:pPr>
        <w:spacing w:after="0" w:line="240" w:lineRule="auto"/>
        <w:ind w:firstLine="3686"/>
        <w:rPr>
          <w:rFonts w:ascii="Arial" w:hAnsi="Arial" w:cs="Arial"/>
          <w:b/>
        </w:rPr>
      </w:pPr>
    </w:p>
    <w:p w:rsidR="00FC57E1" w:rsidRDefault="00FC57E1" w:rsidP="00FC57E1">
      <w:pPr>
        <w:spacing w:after="0" w:line="240" w:lineRule="auto"/>
        <w:ind w:firstLine="3686"/>
        <w:rPr>
          <w:rFonts w:ascii="Arial" w:hAnsi="Arial" w:cs="Arial"/>
          <w:b/>
        </w:rPr>
      </w:pPr>
    </w:p>
    <w:p w:rsidR="00FC57E1" w:rsidRDefault="00FC57E1" w:rsidP="00FC57E1">
      <w:pPr>
        <w:spacing w:after="0" w:line="240" w:lineRule="auto"/>
        <w:ind w:firstLine="3686"/>
        <w:rPr>
          <w:rFonts w:ascii="Arial" w:hAnsi="Arial" w:cs="Arial"/>
          <w:b/>
        </w:rPr>
      </w:pPr>
    </w:p>
    <w:p w:rsidR="00D3662C" w:rsidRDefault="00D3662C"/>
    <w:sectPr w:rsidR="00D3662C" w:rsidSect="00D36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1994"/>
    <w:multiLevelType w:val="hybridMultilevel"/>
    <w:tmpl w:val="5120C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B0BA6"/>
    <w:multiLevelType w:val="hybridMultilevel"/>
    <w:tmpl w:val="2FC28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24282"/>
    <w:multiLevelType w:val="hybridMultilevel"/>
    <w:tmpl w:val="0F9EA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549BC"/>
    <w:multiLevelType w:val="hybridMultilevel"/>
    <w:tmpl w:val="50FC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FC57E1"/>
    <w:rsid w:val="00D3662C"/>
    <w:rsid w:val="00FC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5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dcterms:created xsi:type="dcterms:W3CDTF">2019-03-01T12:35:00Z</dcterms:created>
  <dcterms:modified xsi:type="dcterms:W3CDTF">2019-03-01T12:35:00Z</dcterms:modified>
</cp:coreProperties>
</file>