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13" w:rsidRDefault="00411B13" w:rsidP="00411B13">
      <w:pPr>
        <w:pageBreakBefore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8" w:lineRule="atLeast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 M O W A Nr…..  /2020 - projekt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8" w:lineRule="atLeast"/>
        <w:rPr>
          <w:rStyle w:val="Brak"/>
          <w:sz w:val="24"/>
          <w:szCs w:val="24"/>
        </w:rPr>
      </w:pP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8" w:lineRule="atLeast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zawarta w dniu </w:t>
      </w:r>
      <w:r>
        <w:rPr>
          <w:rStyle w:val="Brak"/>
          <w:b/>
          <w:bCs/>
          <w:sz w:val="24"/>
          <w:szCs w:val="24"/>
        </w:rPr>
        <w:t>……………….. r.</w:t>
      </w:r>
      <w:r>
        <w:rPr>
          <w:rStyle w:val="Brak"/>
          <w:sz w:val="24"/>
          <w:szCs w:val="24"/>
        </w:rPr>
        <w:t xml:space="preserve"> w Brudzeniu  Dużym pomiędzy : 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Gminą Brudzeń Duży</w:t>
      </w:r>
      <w:r>
        <w:rPr>
          <w:rStyle w:val="Brak"/>
          <w:sz w:val="24"/>
          <w:szCs w:val="24"/>
        </w:rPr>
        <w:t>, ul. Toruńska 2, 09-414 Brudzeń Duży, pow. płocki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zwaną dalej "Zamawiającym",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reprezentowaną przez :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Andrzeja </w:t>
      </w:r>
      <w:proofErr w:type="spellStart"/>
      <w:r>
        <w:rPr>
          <w:rStyle w:val="Brak"/>
          <w:b/>
          <w:bCs/>
          <w:sz w:val="24"/>
          <w:szCs w:val="24"/>
        </w:rPr>
        <w:t>Dwojnych</w:t>
      </w:r>
      <w:proofErr w:type="spellEnd"/>
      <w:r>
        <w:rPr>
          <w:rStyle w:val="Brak"/>
          <w:b/>
          <w:bCs/>
          <w:sz w:val="24"/>
          <w:szCs w:val="24"/>
        </w:rPr>
        <w:t xml:space="preserve"> - Wójta Gminy Brudzeń Duży, 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przy kontrasygnacie Teresy </w:t>
      </w:r>
      <w:proofErr w:type="spellStart"/>
      <w:r>
        <w:rPr>
          <w:rStyle w:val="Brak"/>
          <w:b/>
          <w:bCs/>
          <w:sz w:val="24"/>
          <w:szCs w:val="24"/>
        </w:rPr>
        <w:t>Dądalskiej</w:t>
      </w:r>
      <w:proofErr w:type="spellEnd"/>
      <w:r>
        <w:rPr>
          <w:rStyle w:val="Brak"/>
          <w:b/>
          <w:bCs/>
          <w:sz w:val="24"/>
          <w:szCs w:val="24"/>
        </w:rPr>
        <w:t xml:space="preserve"> - Skarbnika Gminy Brudzeń Duży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a </w:t>
      </w:r>
      <w:r>
        <w:rPr>
          <w:rStyle w:val="Brak"/>
          <w:b/>
          <w:bCs/>
          <w:sz w:val="24"/>
          <w:szCs w:val="24"/>
        </w:rPr>
        <w:t>…………….</w:t>
      </w:r>
      <w:r>
        <w:rPr>
          <w:rStyle w:val="Brak"/>
          <w:sz w:val="24"/>
          <w:szCs w:val="24"/>
        </w:rPr>
        <w:t xml:space="preserve">  prowadzącym działalność gospodarczą pn.: </w:t>
      </w:r>
      <w:r>
        <w:rPr>
          <w:rStyle w:val="Brak"/>
          <w:b/>
          <w:bCs/>
          <w:sz w:val="24"/>
          <w:szCs w:val="24"/>
        </w:rPr>
        <w:t xml:space="preserve">…………….. z siedzibą: ……………………… </w:t>
      </w:r>
      <w:r>
        <w:rPr>
          <w:rStyle w:val="Brak"/>
          <w:sz w:val="24"/>
          <w:szCs w:val="24"/>
        </w:rPr>
        <w:t>zwanym dalej „ Wykonawcą” została zawarta umowa następującej treści: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tLeast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 xml:space="preserve">Nazwa zadania: </w:t>
      </w:r>
      <w:r>
        <w:rPr>
          <w:rStyle w:val="Brak"/>
          <w:b/>
          <w:bCs/>
          <w:sz w:val="24"/>
          <w:szCs w:val="24"/>
        </w:rPr>
        <w:t>„</w:t>
      </w:r>
      <w:r w:rsidRPr="00411B13">
        <w:rPr>
          <w:rStyle w:val="Brak"/>
          <w:b/>
          <w:bCs/>
          <w:color w:val="auto"/>
          <w:sz w:val="22"/>
          <w:szCs w:val="22"/>
          <w:u w:color="0000FF"/>
        </w:rPr>
        <w:t>Dostawa kruszyw do remontów dróg dla gminy Brudzeń Duży</w:t>
      </w:r>
      <w:r w:rsidRPr="00411B13">
        <w:rPr>
          <w:rStyle w:val="Brak"/>
          <w:b/>
          <w:bCs/>
          <w:color w:val="auto"/>
          <w:sz w:val="24"/>
          <w:szCs w:val="24"/>
        </w:rPr>
        <w:t>”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0" w:hanging="28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W wyniku postępowania w trybie przetargu nieograniczonego „Zamawiający” zleca </w:t>
      </w:r>
      <w:r>
        <w:rPr>
          <w:rStyle w:val="Brak"/>
          <w:rFonts w:asci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a „Wykonawca” zobowiązuje się wykonać: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u w:val="single"/>
        </w:rPr>
        <w:t>Zadanie nr 1</w:t>
      </w:r>
      <w:r>
        <w:rPr>
          <w:rStyle w:val="Brak"/>
          <w:b/>
          <w:bCs/>
          <w:sz w:val="22"/>
          <w:szCs w:val="22"/>
        </w:rPr>
        <w:t xml:space="preserve"> - </w:t>
      </w:r>
      <w:r>
        <w:rPr>
          <w:rStyle w:val="Brak"/>
          <w:sz w:val="22"/>
          <w:szCs w:val="22"/>
        </w:rPr>
        <w:t>Dostawa kruszywa betonowego frakcji 0 – 45 mm do remontów dróg dla potrzeb gminy Brudzeń Duży w ilości łącznej nie większej niż  2500 ton z podziałem na:</w:t>
      </w:r>
    </w:p>
    <w:p w:rsidR="00411B13" w:rsidRDefault="00411B13" w:rsidP="00411B1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dostawy cząstkowe – w ilości ok. 10% zaplanowanych dostaw z przeznaczeniem na awarie (szybkie naprawienie nawierzchni dróg) z bardzo krótkim terminem dostaw tj.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do 6 godz. 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, dostawa również w weekendy i święta </w:t>
      </w:r>
    </w:p>
    <w:p w:rsidR="00411B13" w:rsidRDefault="00411B13" w:rsidP="00411B1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dostawy główne – to pozostała zaplanowana ilość dostaw: dostawa sukcesywnie,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w zależności od potrzeb </w:t>
      </w:r>
      <w:r>
        <w:rPr>
          <w:rStyle w:val="Brak"/>
          <w:b/>
          <w:bCs/>
          <w:sz w:val="22"/>
          <w:szCs w:val="22"/>
        </w:rPr>
        <w:t>z terminem dostawy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…….. godz.</w:t>
      </w:r>
      <w:r>
        <w:rPr>
          <w:rStyle w:val="Brak"/>
          <w:sz w:val="22"/>
          <w:szCs w:val="22"/>
        </w:rPr>
        <w:t xml:space="preserve"> 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Zadanie obejmuje dostawy kruszywa betonowego frakcji 0 – 45 mm do remontów dróg znajdujących się na terenie gminy Brudzeń Duży. 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Wykonawca ma dostarczyć raport z  badań kruszywa betonowego po recyklingu do utrwaleń powierzchniowych wg PN-EN 13043;2004 sporządzony przez uprawnioną instytucję (PN-En 933-1 Badanie geometrycznych właściwości kruszyw - oznaczenie składu ziarnowego. Metoda przesiewu oraz 933-1:2000 Badanie geometrycznych właściwości kruszyw – zawartość pyłów).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Wymagania co do zawartości pylastej nie więcej niż 6%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Wymagania co do uziarnienia spełnione w zakresie: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0mm - 4,0mm – maksymalnie 45% masy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16mm – 45mm – pozostałe lecz nie więcej niż 55%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Zamawiający wymaga przy każdym transporcie dokumentu przewozowego potwierdzającego pochodzenie materiału od podmiotu posiadającego decyzję na odzysk oraz przetwarzanie odpadów.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sz w:val="22"/>
          <w:szCs w:val="22"/>
        </w:rPr>
        <w:t xml:space="preserve">Materiał będzie badany przez Zamawiającego pod kontem zgodności z Specyfikacją pod względem zawartości części pylastej oraz spełnienia warunków uziarnienia 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2"/>
          <w:szCs w:val="22"/>
          <w:u w:val="single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u w:val="single"/>
        </w:rPr>
        <w:t>Zadanie nr 2</w:t>
      </w:r>
      <w:r>
        <w:rPr>
          <w:rStyle w:val="Brak"/>
          <w:b/>
          <w:bCs/>
          <w:sz w:val="22"/>
          <w:szCs w:val="22"/>
        </w:rPr>
        <w:t xml:space="preserve"> - Dostawa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kruszywa kopalnianego łamanego</w:t>
      </w:r>
      <w:r>
        <w:rPr>
          <w:rStyle w:val="Brak"/>
          <w:sz w:val="22"/>
          <w:szCs w:val="22"/>
        </w:rPr>
        <w:t xml:space="preserve"> (z wykluczeniem skał osadowych)  frakcji 0 – 31,5 mm przeznaczonego do remontów dróg znajdujących się na terenie gminy Brudzeń Duży w ilości łącznej nie większej niż 4500 ton: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Wykonawca ma dostarczyć raport z  badań kruszywa kopalnianego po recyklingu do utrwaleń powierzchniowych wg PN-EN 13043;2004 sporządzony przez uprawnioną instytucję (PN-En 933-1 Badanie geometrycznych właściwości kruszyw - oznaczenie składu ziarnowego. Metoda przesiewu oraz 933-1:2000 Badanie geometrycznych właściwości kruszyw – zawartość pyłów).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Wymagania co do zawartości pylastej nie więcej niż 6%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Wymagania co do uziarnienia spełnione w zakresie: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0mm - 4 mm – maksymalnie 40% masy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16mm – 31,5mm – maks 40%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Zamawiający:</w:t>
      </w:r>
    </w:p>
    <w:p w:rsidR="00411B13" w:rsidRDefault="00411B13" w:rsidP="00411B1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tLeast"/>
        <w:jc w:val="both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sz w:val="22"/>
          <w:szCs w:val="22"/>
        </w:rPr>
        <w:t>wymaga przy każdym transporcie dokumentu przewozowego potwierdzającego pochodzenie materiału</w:t>
      </w:r>
    </w:p>
    <w:p w:rsidR="00411B13" w:rsidRDefault="00411B13" w:rsidP="00411B1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tLeast"/>
        <w:jc w:val="both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sz w:val="22"/>
          <w:szCs w:val="22"/>
        </w:rPr>
        <w:t xml:space="preserve">zastrzega sobie prawo wykonania badań próbek kruszyw przeznaczonych do wbudowania na </w:t>
      </w:r>
      <w:r>
        <w:rPr>
          <w:rStyle w:val="Brak"/>
          <w:sz w:val="22"/>
          <w:szCs w:val="22"/>
        </w:rPr>
        <w:lastRenderedPageBreak/>
        <w:t xml:space="preserve">koszt Wykonawcy pod względem zawartości części pylastej oraz spełnienia warunków uziarnienia i wymagań opisanych w SIWZ. W przypadku potwierdzenia niezgodności wbudowanego materiału z wymaganiami stawianymi kruszywom Wykonawca na własny koszt dokona wymiany zakwestionowanej partii materiału w terminie 1 dni roboczych od otrzymania pisma od Zamawiającego 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 w:val="22"/>
          <w:szCs w:val="22"/>
        </w:rPr>
      </w:pPr>
    </w:p>
    <w:p w:rsidR="00411B13" w:rsidRDefault="00411B13" w:rsidP="00411B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dostawy cząstkowe – (z uwagi na wiejski charakter remontowanych dróg max po 20 ton jednorazowo) realizowane będą w terminie do 6 godzin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 także w weekendy i święta</w:t>
      </w:r>
    </w:p>
    <w:p w:rsidR="00411B13" w:rsidRDefault="00411B13" w:rsidP="00411B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dostawy główne – dostawa sukcesywnie, w zależności od potrzeb </w:t>
      </w:r>
      <w:r>
        <w:rPr>
          <w:rStyle w:val="Brak"/>
          <w:b/>
          <w:bCs/>
          <w:sz w:val="22"/>
          <w:szCs w:val="22"/>
        </w:rPr>
        <w:t>z terminem dostawy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…… godz</w:t>
      </w:r>
      <w:r>
        <w:rPr>
          <w:rStyle w:val="Brak"/>
          <w:sz w:val="22"/>
          <w:szCs w:val="22"/>
        </w:rPr>
        <w:t xml:space="preserve">. 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zamawiającego, w zależności od wilgotności powietrza oraz warunków geologicznych</w:t>
      </w:r>
    </w:p>
    <w:p w:rsidR="00411B13" w:rsidRDefault="00411B13" w:rsidP="00411B13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rPr>
          <w:b w:val="0"/>
          <w:bCs w:val="0"/>
          <w:sz w:val="22"/>
          <w:szCs w:val="22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  <w:u w:val="single"/>
        </w:rPr>
        <w:t>Zadanie nr 3</w:t>
      </w:r>
      <w:r>
        <w:rPr>
          <w:rStyle w:val="Brak"/>
          <w:sz w:val="22"/>
          <w:szCs w:val="22"/>
        </w:rPr>
        <w:t xml:space="preserve"> - Dostawa pospółki żwirowej do remontów dróg dla potrzeb gminy Brudzeń Duży w ilości łącznej nie większej niż 1000 ton z podziałem na:</w:t>
      </w:r>
    </w:p>
    <w:p w:rsidR="00411B13" w:rsidRDefault="00411B13" w:rsidP="00411B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dostawy cząstkowe</w:t>
      </w:r>
      <w:r>
        <w:rPr>
          <w:rStyle w:val="Brak"/>
          <w:sz w:val="22"/>
          <w:szCs w:val="22"/>
        </w:rPr>
        <w:t xml:space="preserve"> – w ilości ok. 10% zaplanowanych dostaw z przeznaczeniem na awarie (szybkie naprawienie nawierzchni dróg) z terminem dostaw do 6 godzin. 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>, dostawa również w weekendy i święta</w:t>
      </w:r>
    </w:p>
    <w:p w:rsidR="00411B13" w:rsidRDefault="00411B13" w:rsidP="00411B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dostawy główne</w:t>
      </w:r>
      <w:r>
        <w:rPr>
          <w:rStyle w:val="Brak"/>
          <w:sz w:val="22"/>
          <w:szCs w:val="22"/>
        </w:rPr>
        <w:t xml:space="preserve"> – to pozostała zaplanowana ilość dostaw: dostawa sukcesywnie, w zależności od potrzeb z terminem dostawy </w:t>
      </w:r>
      <w:r>
        <w:rPr>
          <w:rStyle w:val="Brak"/>
          <w:b/>
          <w:bCs/>
          <w:sz w:val="22"/>
          <w:szCs w:val="22"/>
        </w:rPr>
        <w:t>………. godz.</w:t>
      </w:r>
      <w:r>
        <w:rPr>
          <w:rStyle w:val="Brak"/>
          <w:sz w:val="22"/>
          <w:szCs w:val="22"/>
        </w:rPr>
        <w:t xml:space="preserve"> 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 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 w:val="22"/>
          <w:szCs w:val="22"/>
        </w:rPr>
      </w:pPr>
    </w:p>
    <w:p w:rsidR="00411B13" w:rsidRDefault="00411B13" w:rsidP="00411B1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Dostarczane kruszywa / pospółka żwirowa muszą odpowiadać, co, do jakości celowi, jakiemu mają służyć oraz wymogom wyrobów dopuszczonych do obrotu.</w:t>
      </w:r>
    </w:p>
    <w:p w:rsidR="00411B13" w:rsidRDefault="00411B13" w:rsidP="00411B1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Dostawy kruszyw / pospółki żwirowej będą rozliczane na podstawie dokumentu ważenia. Wykonawca zobowiązany będzie do dostarczenia Zamawiającemu wraz z każdą dostawą kruszyw oryginalnych dokumentów ważenia. Brak dostarczenia </w:t>
      </w:r>
      <w:proofErr w:type="spellStart"/>
      <w:r>
        <w:rPr>
          <w:rStyle w:val="Brak"/>
          <w:b/>
          <w:bCs/>
          <w:sz w:val="22"/>
          <w:szCs w:val="22"/>
        </w:rPr>
        <w:t>ww</w:t>
      </w:r>
      <w:proofErr w:type="spellEnd"/>
      <w:r>
        <w:rPr>
          <w:rStyle w:val="Brak"/>
          <w:b/>
          <w:bCs/>
          <w:sz w:val="22"/>
          <w:szCs w:val="22"/>
        </w:rPr>
        <w:t xml:space="preserve"> dokumentów pozwala Zamawiającemu na dokonanie odmowy odbioru kruszywa</w:t>
      </w:r>
      <w:r>
        <w:rPr>
          <w:rStyle w:val="Brak"/>
          <w:sz w:val="22"/>
          <w:szCs w:val="22"/>
        </w:rPr>
        <w:t>.</w:t>
      </w:r>
    </w:p>
    <w:p w:rsidR="00411B13" w:rsidRDefault="00411B13" w:rsidP="00411B1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88" w:lineRule="atLeast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Zamawiający zastrzega sobie możliwość dokonania kontrolnego ważenia dostarczonego kruszywa / pospółki żwirowej w miejscu wskazanym przez Zamawiającego</w:t>
      </w:r>
      <w:r>
        <w:rPr>
          <w:rStyle w:val="Brak"/>
          <w:b/>
          <w:bCs/>
          <w:sz w:val="22"/>
          <w:szCs w:val="22"/>
        </w:rPr>
        <w:t>.</w:t>
      </w:r>
    </w:p>
    <w:p w:rsidR="00411B13" w:rsidRDefault="00411B13" w:rsidP="00411B1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88" w:lineRule="atLeast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Dostarczane kruszywa / pospółka żwirowa nie mogą zawierać zanieczyszczeń w postaci gwoździ, drutów, czy innych elementów mogących uszkodzić pojazdy poruszające się po drodze czy elementów szkodliwych dla środowiska (azbest, popioły, itp.). W przypadku gdy takie zanieczyszczenia zostaną ujawnione w dostarczonym kruszywie, Zamawiający żądać będzie ich usunięcia na koszt Wykonawcy lub odmowy przyjęcia dostawy kruszyw. </w:t>
      </w:r>
    </w:p>
    <w:p w:rsidR="00411B13" w:rsidRDefault="00411B13" w:rsidP="00411B13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 xml:space="preserve">Dostawy </w:t>
      </w:r>
      <w:r>
        <w:rPr>
          <w:rStyle w:val="Brak"/>
          <w:b/>
          <w:bCs/>
          <w:sz w:val="22"/>
          <w:szCs w:val="22"/>
        </w:rPr>
        <w:t>max po 20 ton jednorazowo</w:t>
      </w:r>
      <w:r>
        <w:rPr>
          <w:rStyle w:val="Brak"/>
          <w:sz w:val="22"/>
          <w:szCs w:val="22"/>
        </w:rPr>
        <w:t>.</w:t>
      </w:r>
    </w:p>
    <w:p w:rsidR="00411B13" w:rsidRDefault="00411B13" w:rsidP="00411B13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Miejsce dostaw</w:t>
      </w:r>
      <w:r>
        <w:rPr>
          <w:rStyle w:val="Brak"/>
          <w:sz w:val="22"/>
          <w:szCs w:val="22"/>
        </w:rPr>
        <w:t xml:space="preserve"> – bezpośrednio na wskazane przez zamawiającego place lub drogi znajdujące się na terenie gminy Brudzeń Duży. Dostawy odbywać się będą sukcesywnie w zależności od potrzeb Zamawiającego.</w:t>
      </w:r>
    </w:p>
    <w:p w:rsidR="00411B13" w:rsidRDefault="00411B13" w:rsidP="00411B13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88" w:lineRule="atLeast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Zamawiający zastrzega sobie prawo wykonania badań próbek kruszyw przeznaczonych do wbudowania na koszt Wykonawcy w ilości nie większej niż 3 próbki na każde 1000 t wbudowanego materiału z dowolnej dostawy, lub w każdym przypadku gdy zajdzie podejrzenie iż materiał przeznaczony do wbudowania nie spełnia wymagań. W przypadku potwierdzenia niezgodności wbudowanego materiału z wymaganiami stawianymi kruszywom Wykonawca na własny koszt dokona wymiany zakwestionowanej partii materiału w terminie 1 dni roboczych od otrzymania pisma od Zamawiającego.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Integralną część umowy stanowi specyfikacja zamówienia, w której zawarty jest opis przedmiotu zamówienia oraz inne istotne elementy dotyczące zakresu jak również sposobu wykonania zamówienia oraz opłat.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lastRenderedPageBreak/>
        <w:t>§ 2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2" w:lineRule="atLeast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Termin wykonywania przedmiotu umowy:</w:t>
      </w:r>
      <w:r>
        <w:rPr>
          <w:rStyle w:val="Brak"/>
          <w:sz w:val="24"/>
          <w:szCs w:val="24"/>
        </w:rPr>
        <w:t xml:space="preserve"> 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a) Rozpoczęcie – od dnia podpisania umowy</w:t>
      </w:r>
    </w:p>
    <w:p w:rsidR="00411B13" w:rsidRP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ind w:left="360"/>
        <w:rPr>
          <w:rStyle w:val="Brak"/>
          <w:b/>
          <w:bCs/>
          <w:color w:val="auto"/>
          <w:sz w:val="22"/>
          <w:szCs w:val="22"/>
          <w:shd w:val="clear" w:color="auto" w:fill="FFFF00"/>
        </w:rPr>
      </w:pPr>
      <w:r>
        <w:rPr>
          <w:rStyle w:val="Brak"/>
          <w:sz w:val="22"/>
          <w:szCs w:val="22"/>
        </w:rPr>
        <w:t xml:space="preserve">b) zakończenie – </w:t>
      </w:r>
      <w:r>
        <w:rPr>
          <w:rStyle w:val="Brak"/>
          <w:b/>
          <w:bCs/>
          <w:sz w:val="22"/>
          <w:szCs w:val="22"/>
        </w:rPr>
        <w:t>sukcesywnie w miarę potrzeb do dnia 31.03.2021 r</w:t>
      </w:r>
      <w:r w:rsidRPr="00411B13">
        <w:rPr>
          <w:rStyle w:val="Brak"/>
          <w:b/>
          <w:bCs/>
          <w:color w:val="auto"/>
          <w:sz w:val="22"/>
          <w:szCs w:val="22"/>
        </w:rPr>
        <w:t>.</w:t>
      </w:r>
      <w:r w:rsidRPr="00411B13">
        <w:rPr>
          <w:rStyle w:val="Brak"/>
          <w:color w:val="auto"/>
          <w:sz w:val="22"/>
          <w:szCs w:val="22"/>
        </w:rPr>
        <w:t xml:space="preserve"> </w:t>
      </w:r>
      <w:r w:rsidRPr="00411B13">
        <w:rPr>
          <w:rStyle w:val="Brak"/>
          <w:b/>
          <w:bCs/>
          <w:color w:val="auto"/>
          <w:sz w:val="22"/>
          <w:szCs w:val="22"/>
          <w:shd w:val="clear" w:color="auto" w:fill="FFFFFF" w:themeFill="background1"/>
        </w:rPr>
        <w:t xml:space="preserve"> lub w zależności które opisane</w:t>
      </w:r>
      <w:r w:rsidRPr="00411B13">
        <w:rPr>
          <w:rStyle w:val="Brak"/>
          <w:b/>
          <w:bCs/>
          <w:color w:val="auto"/>
          <w:sz w:val="22"/>
          <w:szCs w:val="22"/>
          <w:shd w:val="clear" w:color="auto" w:fill="FFFF00"/>
        </w:rPr>
        <w:t xml:space="preserve"> </w:t>
      </w:r>
      <w:r w:rsidRPr="00411B13">
        <w:rPr>
          <w:rStyle w:val="Brak"/>
          <w:b/>
          <w:bCs/>
          <w:color w:val="auto"/>
          <w:sz w:val="22"/>
          <w:szCs w:val="22"/>
          <w:shd w:val="clear" w:color="auto" w:fill="FFFFFF" w:themeFill="background1"/>
        </w:rPr>
        <w:t>zdarzenie będzie pierwsze tj. lub do:</w:t>
      </w:r>
    </w:p>
    <w:p w:rsidR="00411B13" w:rsidRPr="00411B13" w:rsidRDefault="00411B13" w:rsidP="00411B1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Style w:val="Brak"/>
          <w:color w:val="auto"/>
          <w:sz w:val="22"/>
          <w:szCs w:val="22"/>
          <w:shd w:val="clear" w:color="auto" w:fill="FFFF00"/>
        </w:rPr>
      </w:pPr>
      <w:r w:rsidRPr="00411B13">
        <w:rPr>
          <w:rStyle w:val="Brak"/>
          <w:color w:val="auto"/>
          <w:sz w:val="22"/>
          <w:szCs w:val="22"/>
          <w:shd w:val="clear" w:color="auto" w:fill="FFFFFF" w:themeFill="background1"/>
        </w:rPr>
        <w:t>momentu wykorzystania zaplanowanych limitów dostaw,</w:t>
      </w:r>
      <w:r w:rsidRPr="00411B13">
        <w:rPr>
          <w:rStyle w:val="Brak"/>
          <w:color w:val="auto"/>
          <w:sz w:val="22"/>
          <w:szCs w:val="22"/>
          <w:shd w:val="clear" w:color="auto" w:fill="FFFF00"/>
        </w:rPr>
        <w:t xml:space="preserve"> </w:t>
      </w:r>
    </w:p>
    <w:p w:rsidR="00411B13" w:rsidRPr="00411B13" w:rsidRDefault="00411B13" w:rsidP="00411B1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Style w:val="Brak"/>
          <w:color w:val="auto"/>
          <w:sz w:val="22"/>
          <w:szCs w:val="22"/>
          <w:shd w:val="clear" w:color="auto" w:fill="FFFF00"/>
        </w:rPr>
      </w:pPr>
      <w:r w:rsidRPr="00411B13">
        <w:rPr>
          <w:rStyle w:val="Brak"/>
          <w:color w:val="auto"/>
          <w:sz w:val="22"/>
          <w:szCs w:val="22"/>
          <w:shd w:val="clear" w:color="auto" w:fill="FFFFFF" w:themeFill="background1"/>
        </w:rPr>
        <w:t>wykorzystania przewidzianych środków na określoną dostawę</w:t>
      </w:r>
    </w:p>
    <w:p w:rsidR="00411B13" w:rsidRPr="00411B13" w:rsidRDefault="00411B13" w:rsidP="00411B1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Style w:val="Brak"/>
          <w:color w:val="auto"/>
          <w:sz w:val="22"/>
          <w:szCs w:val="22"/>
          <w:shd w:val="clear" w:color="auto" w:fill="FFFF00"/>
        </w:rPr>
      </w:pPr>
      <w:r w:rsidRPr="00411B13">
        <w:rPr>
          <w:rStyle w:val="Brak"/>
          <w:color w:val="auto"/>
          <w:sz w:val="22"/>
          <w:szCs w:val="22"/>
          <w:shd w:val="clear" w:color="auto" w:fill="FFFFFF" w:themeFill="background1"/>
        </w:rPr>
        <w:t>zawarcia umowy na dostawy po przeprowadzeniu postępowania przetargowego w roku 2021</w:t>
      </w:r>
    </w:p>
    <w:p w:rsidR="00411B13" w:rsidRDefault="00411B13" w:rsidP="00411B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Dostawy główne odbędą się w miesiącu kwiecień - maj 2020 r.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3</w:t>
      </w:r>
    </w:p>
    <w:p w:rsidR="00411B13" w:rsidRDefault="00411B13" w:rsidP="00411B13">
      <w:pPr>
        <w:pStyle w:val="Tekstpodstawowywcit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2"/>
          <w:szCs w:val="22"/>
        </w:rPr>
        <w:t>Wartość wynagrodzenia brutto łącznie z podatkiem VAT dla Wykonawcy, z</w:t>
      </w:r>
      <w:bookmarkStart w:id="0" w:name="_GoBack"/>
      <w:bookmarkEnd w:id="0"/>
      <w:r>
        <w:rPr>
          <w:rStyle w:val="Brak"/>
          <w:sz w:val="22"/>
          <w:szCs w:val="22"/>
        </w:rPr>
        <w:t>a wykonanie przedmiotu umowy wynosi: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ind w:left="360" w:right="21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a) dla zadania nr 1: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8" w:right="21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– </w:t>
      </w:r>
      <w:r>
        <w:rPr>
          <w:rStyle w:val="Brak"/>
          <w:sz w:val="22"/>
          <w:szCs w:val="22"/>
        </w:rPr>
        <w:t>cena jednostkowa ryczałtowa brutto za 1 tonę kruszywa betonowego</w:t>
      </w:r>
      <w:r>
        <w:rPr>
          <w:rStyle w:val="Brak"/>
          <w:b/>
          <w:bCs/>
          <w:sz w:val="22"/>
          <w:szCs w:val="22"/>
        </w:rPr>
        <w:t xml:space="preserve"> - </w:t>
      </w:r>
      <w:r>
        <w:rPr>
          <w:rStyle w:val="Brak"/>
          <w:sz w:val="22"/>
          <w:szCs w:val="22"/>
        </w:rPr>
        <w:t>….....................  zł  x 2500 t. (planowana wielkość dostaw) = …………………………. zł. brutto; (słownie:…............................................................)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right="214"/>
        <w:jc w:val="both"/>
        <w:rPr>
          <w:b/>
          <w:bCs/>
          <w:sz w:val="22"/>
          <w:szCs w:val="22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480" w:lineRule="auto"/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b) dla zadania nr 2: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-  </w:t>
      </w:r>
      <w:r>
        <w:rPr>
          <w:rStyle w:val="Brak"/>
          <w:sz w:val="22"/>
          <w:szCs w:val="22"/>
        </w:rPr>
        <w:t>cena jednostkowa ryczałtowa brutto za 1 tonę kruszywa kopalnianego łamanego (z wykluczeniem skał osadowych)  - .............................................  zł x 4500 t. (planowana wielkość dostaw) = ………………… zł. brutto; (słownie:........................................................)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ind w:left="360" w:right="21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c) dla zadania nr 3: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8" w:right="214"/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–  </w:t>
      </w:r>
      <w:r>
        <w:rPr>
          <w:rStyle w:val="Brak"/>
          <w:sz w:val="22"/>
          <w:szCs w:val="22"/>
        </w:rPr>
        <w:t>cena jednostkowa ryczałtowa brutto za 1 tonę pospółki żwirowej- .............................................  zł x 1000  t. (planowana wielkość dostaw) = ………………… zł. brutto; (słownie:........................................................)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411B13" w:rsidRDefault="00411B13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Cena obejmuje wynagrodzenie za wszystkie obowiązki wykonawcy, niezbędne dla zrealizowania zadania i została ustalona na podstawie postępowania o udzielenie zamówienia publicznego w trybie przetargu nieograniczonego.</w:t>
      </w:r>
    </w:p>
    <w:p w:rsidR="00411B13" w:rsidRDefault="00411B13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Ceny jednostkowe za 1 t. kruszywa przyjęte do wyliczenia wartości zadania nie podlegają zmianie do końca trwania umowy.</w:t>
      </w:r>
    </w:p>
    <w:p w:rsidR="00411B13" w:rsidRDefault="00411B13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Wynagrodzenie Wykonawcy jest niezmienne bez względu na rzeczywisty poziom cen jakie kształtować się będą w okresie realizacji przedmiotu umowy lub konieczność wykonania prac dodatkowych.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4</w:t>
      </w:r>
    </w:p>
    <w:p w:rsidR="00411B13" w:rsidRDefault="00411B13" w:rsidP="00411B13">
      <w:pPr>
        <w:pStyle w:val="Tekstpodstawow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</w:pPr>
      <w:r>
        <w:t>Zamawiający dokona odbioru jakościowego i ilościowego dostarczonego materiału.</w:t>
      </w:r>
    </w:p>
    <w:p w:rsidR="00411B13" w:rsidRDefault="00411B13" w:rsidP="00411B13">
      <w:pPr>
        <w:pStyle w:val="Tekstpodstawow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</w:pPr>
      <w:r>
        <w:t xml:space="preserve">Transporty zostaną sprawdzone pod kontem masy transportowanego towaru na elektronicznej wadze na terenie Zakładu Utylizacji Odpadów Komunalnych w Kobiernikach. Przedstawiciel zamawiającego na dowolnie wybranych kursach oraz miejscach dostawy odbierze dokumenty WZ skieruje transporty na pomiar masy brutto a po rozładunku na pomiar masy aut w celu precyzyjnego określenia masy towaru. Ilość pomiarów w zależności od Zamawiającego. </w:t>
      </w:r>
    </w:p>
    <w:p w:rsidR="00411B13" w:rsidRDefault="00411B13" w:rsidP="00411B13">
      <w:pPr>
        <w:pStyle w:val="Tekstpodstawow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</w:pPr>
      <w:r>
        <w:t>W wypadku braku towaru w stosunku do dokumentu WZ powyżej 100kg Wykonawca ponosi koszty związane  z ważeniem wybranych przez Zamawiającego pojazdów (ok 40zł brutto – jedno ważenie) W wypadku dwukrotnego wystąpienia braku towaru w stosunku do dokumentu WZ powyżej 100kg, wszystkie kolejne transporty będą obligatoryjnie ważone na wskazanej wadze, na koszt wykonawcy.</w:t>
      </w:r>
    </w:p>
    <w:p w:rsidR="00411B13" w:rsidRDefault="00411B13" w:rsidP="00411B13">
      <w:pPr>
        <w:pStyle w:val="Tekstpodstawow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lastRenderedPageBreak/>
        <w:t>Okoliczność, że ważony towar przekracza wartość wskazaną w dokumencie WZ nie uprawnia wykonawcy do stosownego pomniejszenia kolejnego transportu.</w:t>
      </w:r>
    </w:p>
    <w:p w:rsidR="00411B13" w:rsidRDefault="00411B13" w:rsidP="00411B13">
      <w:pPr>
        <w:pStyle w:val="Tekstpodstawow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</w:pPr>
      <w:r>
        <w:t xml:space="preserve">W wypadku sprawdzenia jakościowego towaru w zależności od potrzeb Zamawiający na koszt </w:t>
      </w:r>
      <w:r w:rsidRPr="005A261E">
        <w:rPr>
          <w:rStyle w:val="Brak"/>
          <w:color w:val="auto"/>
          <w:u w:color="0000FF"/>
        </w:rPr>
        <w:t>Wykonawcy</w:t>
      </w:r>
      <w:r>
        <w:rPr>
          <w:rStyle w:val="Brak"/>
          <w:color w:val="0000FF"/>
          <w:u w:color="0000FF"/>
        </w:rPr>
        <w:t xml:space="preserve"> </w:t>
      </w:r>
      <w:r>
        <w:t>zleci pobranie i wykonanie próby Instytutowi Budownictwa Politechniki Warszawskiej w Płocku. Niespełnienie warunków zawartych w Specyfikacji spowoduje rozwiązanie umowy z Wykonawcą oraz poniesienie przewidzianych kar umownych wraz z kosztami badania.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5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Zapłata za każdą zamówioną i zrealizowaną dostawę cząstkową nastąpi na podstawie faktury VAT w terminie 14 dni od daty wpływu faktury VAT , przelewem na wskazane konto. Faktura VAT obejmować będzie każdorazowo ilość i cenę dostarczanego towaru.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6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Zamawiający ma prawo odstąpić od umowy w przypadku, gdy Dostawca nie będzie wywiązywał się z postanowień niniejszej umowy w terminie tzn.: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przekroczy termin realizacji dostaw cząstkowych – dwukrotnie powyżej 2 godzin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przekroczy termin dostaw głównych – dwukrotnie powyżej zaoferowanych godzin dostaw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sprawdzenie pod kontem masy towaru w stosunku do dokumentu WZ będzie trzykrotnie niekorzystne</w:t>
      </w:r>
    </w:p>
    <w:p w:rsidR="00411B13" w:rsidRDefault="00411B13" w:rsidP="00411B1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-jeżeli wynik badania dostarczanego towaru, określony w § 4 wykaże niezgodność jakości towaru z Specyfikacją.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7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</w:rPr>
      </w:pPr>
      <w:r>
        <w:rPr>
          <w:rStyle w:val="Brak"/>
          <w:b/>
          <w:bCs/>
        </w:rPr>
        <w:t>Wykonawca zapłaci Zamawiającemu karę umowną w wysokości:</w:t>
      </w:r>
    </w:p>
    <w:p w:rsidR="00411B13" w:rsidRDefault="00411B13" w:rsidP="00411B13">
      <w:pPr>
        <w:pStyle w:val="Tekstpodstawow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2 000zł za każdy negatywny wynik sprawdzenia masy towaru w stosunku do dokumentu WZ,</w:t>
      </w:r>
    </w:p>
    <w:p w:rsidR="00411B13" w:rsidRDefault="00411B13" w:rsidP="00411B13">
      <w:pPr>
        <w:pStyle w:val="Tekstpodstawow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200 zł za każdą godzinę zwłoki powyżej 2 godzin w rozpoczęciu dostawy cząstkowej  liczonej  od chwili telefonicznego zawiadomienia o zapotrzebowaniu na dostawę, przy czym łączna kwota kary za opóźnienie w jednej dostawie nie może przekroczyć  1000 zł </w:t>
      </w:r>
    </w:p>
    <w:p w:rsidR="00411B13" w:rsidRDefault="00411B13" w:rsidP="00411B13">
      <w:pPr>
        <w:pStyle w:val="Tekstpodstawow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500 zł za każdą godzinę zwłoki powyżej zaoferowanych godzin w rozpoczęciu dostawy głównej, liczonej  od chwili telefonicznego zawiadomienia o zapotrzebowaniu na dostawę, przy czym łączna kwota kary za opóźnienie w jednej dostawie nie może przekroczyć 2000 zł,</w:t>
      </w:r>
    </w:p>
    <w:p w:rsidR="00411B13" w:rsidRDefault="00411B13" w:rsidP="00411B1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3000 zł od każdego transportu niezgodnego pod względem jakościowym z Specyfikacją,  </w:t>
      </w:r>
    </w:p>
    <w:p w:rsidR="00411B13" w:rsidRDefault="00411B13" w:rsidP="00411B1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kwota 2000 zł w przypadkach opisanych w § 6,</w:t>
      </w:r>
    </w:p>
    <w:p w:rsidR="00411B13" w:rsidRDefault="00411B13" w:rsidP="00411B1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sz w:val="24"/>
          <w:szCs w:val="24"/>
        </w:rPr>
        <w:t>Zamawiający ma prawo dochodzić naprawienia szkody na zasadach ogólnych, jeżeli wysokość szkody przekroczy sumę kar umownych.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8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Wszelkie zmiany niniejszej umowy będą odbywały się w formie aneksów sporządzonych na piśmie pod rygorem nieważności.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9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W sprawach nieuregulowanych w niniejszej umowie mają zastosowanie przepisy Kodeksu Cywilnego.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§ 10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</w:rPr>
      </w:pPr>
      <w:r>
        <w:t>Umowę sporządzono w trzech jednobrzmiących egzemplarzach, w tym jednym dla Wykonawcy, dwóch dla Zamawiającego.</w:t>
      </w: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</w:rPr>
      </w:pPr>
    </w:p>
    <w:p w:rsidR="00411B13" w:rsidRP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rStyle w:val="Brak"/>
          <w:b/>
          <w:bCs/>
        </w:rPr>
        <w:t>ZAMAWIAJĄCY                                                        WYKONAWCA</w:t>
      </w:r>
    </w:p>
    <w:sectPr w:rsidR="00411B13" w:rsidRPr="00411B13" w:rsidSect="00584782">
      <w:headerReference w:type="default" r:id="rId7"/>
      <w:footerReference w:type="default" r:id="rId8"/>
      <w:pgSz w:w="11900" w:h="16840"/>
      <w:pgMar w:top="851" w:right="851" w:bottom="851" w:left="1418" w:header="1077" w:footer="10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38" w:rsidRDefault="00351238" w:rsidP="00411B13">
      <w:r>
        <w:separator/>
      </w:r>
    </w:p>
  </w:endnote>
  <w:endnote w:type="continuationSeparator" w:id="0">
    <w:p w:rsidR="00351238" w:rsidRDefault="00351238" w:rsidP="0041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3" w:rsidRDefault="00351238">
    <w:pPr>
      <w:pStyle w:val="Tekstpodstawow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175"/>
      </w:tabs>
      <w:jc w:val="right"/>
    </w:pPr>
    <w:r>
      <w:rPr>
        <w:rFonts w:ascii="Arial" w:hAnsi="Arial"/>
        <w:sz w:val="14"/>
        <w:szCs w:val="14"/>
      </w:rPr>
      <w:t xml:space="preserve">strona </w:t>
    </w:r>
    <w:r>
      <w:rPr>
        <w:rFonts w:ascii="Arial" w:eastAsia="Times New Roman" w:hAnsi="Arial" w:cs="Arial"/>
        <w:sz w:val="14"/>
        <w:szCs w:val="14"/>
      </w:rPr>
      <w:fldChar w:fldCharType="begin"/>
    </w:r>
    <w:r>
      <w:rPr>
        <w:rFonts w:ascii="Arial" w:eastAsia="Times New Roman" w:hAnsi="Arial" w:cs="Arial"/>
        <w:sz w:val="14"/>
        <w:szCs w:val="14"/>
      </w:rPr>
      <w:instrText xml:space="preserve"> PAGE </w:instrText>
    </w:r>
    <w:r>
      <w:rPr>
        <w:rFonts w:ascii="Arial" w:eastAsia="Times New Roman" w:hAnsi="Arial" w:cs="Arial"/>
        <w:sz w:val="14"/>
        <w:szCs w:val="14"/>
      </w:rPr>
      <w:fldChar w:fldCharType="separate"/>
    </w:r>
    <w:r w:rsidR="00411B13">
      <w:rPr>
        <w:rFonts w:ascii="Arial" w:eastAsia="Times New Roman" w:hAnsi="Arial" w:cs="Arial"/>
        <w:noProof/>
        <w:sz w:val="14"/>
        <w:szCs w:val="14"/>
      </w:rPr>
      <w:t>1</w:t>
    </w:r>
    <w:r>
      <w:rPr>
        <w:rFonts w:ascii="Arial" w:eastAsia="Times New Roman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38" w:rsidRDefault="00351238" w:rsidP="00411B13">
      <w:r>
        <w:separator/>
      </w:r>
    </w:p>
  </w:footnote>
  <w:footnote w:type="continuationSeparator" w:id="0">
    <w:p w:rsidR="00351238" w:rsidRDefault="00351238" w:rsidP="0041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3" w:rsidRDefault="0035123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494"/>
    <w:multiLevelType w:val="multilevel"/>
    <w:tmpl w:val="D16E1190"/>
    <w:numStyleLink w:val="Zaimportowanystyl52"/>
  </w:abstractNum>
  <w:abstractNum w:abstractNumId="1">
    <w:nsid w:val="054E3F10"/>
    <w:multiLevelType w:val="multilevel"/>
    <w:tmpl w:val="921EF1C4"/>
    <w:numStyleLink w:val="Zaimportowanystyl53"/>
  </w:abstractNum>
  <w:abstractNum w:abstractNumId="2">
    <w:nsid w:val="24307D91"/>
    <w:multiLevelType w:val="multilevel"/>
    <w:tmpl w:val="1548A92E"/>
    <w:numStyleLink w:val="Zaimportowanystyl54"/>
  </w:abstractNum>
  <w:abstractNum w:abstractNumId="3">
    <w:nsid w:val="29236906"/>
    <w:multiLevelType w:val="multilevel"/>
    <w:tmpl w:val="921EF1C4"/>
    <w:styleLink w:val="Zaimportowanystyl53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333A6314"/>
    <w:multiLevelType w:val="hybridMultilevel"/>
    <w:tmpl w:val="5CB03FF4"/>
    <w:numStyleLink w:val="Zaimportowanystyl6"/>
  </w:abstractNum>
  <w:abstractNum w:abstractNumId="5">
    <w:nsid w:val="3A7719DF"/>
    <w:multiLevelType w:val="multilevel"/>
    <w:tmpl w:val="020ABCD6"/>
    <w:numStyleLink w:val="Zaimportowanystyl7"/>
  </w:abstractNum>
  <w:abstractNum w:abstractNumId="6">
    <w:nsid w:val="3DF813C9"/>
    <w:multiLevelType w:val="multilevel"/>
    <w:tmpl w:val="020ABCD6"/>
    <w:styleLink w:val="Zaimportowanystyl7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47C049BD"/>
    <w:multiLevelType w:val="multilevel"/>
    <w:tmpl w:val="1548A92E"/>
    <w:styleLink w:val="Zaimportowanystyl5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ind w:left="2084" w:hanging="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8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ind w:left="35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ind w:left="4244" w:hanging="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96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ind w:left="5672" w:hanging="2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81" w:hanging="1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47D62729"/>
    <w:multiLevelType w:val="multilevel"/>
    <w:tmpl w:val="D16E1190"/>
    <w:styleLink w:val="Zaimportowanystyl5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48227DE7"/>
    <w:multiLevelType w:val="hybridMultilevel"/>
    <w:tmpl w:val="9D7ABFA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A10C4E"/>
    <w:multiLevelType w:val="hybridMultilevel"/>
    <w:tmpl w:val="1CEE1768"/>
    <w:numStyleLink w:val="Zaimportowanystyl57"/>
  </w:abstractNum>
  <w:abstractNum w:abstractNumId="11">
    <w:nsid w:val="5BEE7452"/>
    <w:multiLevelType w:val="hybridMultilevel"/>
    <w:tmpl w:val="61E4D9A8"/>
    <w:styleLink w:val="Zaimportowanystyl56"/>
    <w:lvl w:ilvl="0" w:tplc="795C60CA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BEF472">
      <w:start w:val="1"/>
      <w:numFmt w:val="decimal"/>
      <w:lvlText w:val="%2."/>
      <w:lvlJc w:val="left"/>
      <w:pPr>
        <w:tabs>
          <w:tab w:val="left" w:pos="360"/>
        </w:tabs>
        <w:ind w:left="114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30789E">
      <w:start w:val="1"/>
      <w:numFmt w:val="decimal"/>
      <w:lvlText w:val="%3."/>
      <w:lvlJc w:val="left"/>
      <w:pPr>
        <w:tabs>
          <w:tab w:val="left" w:pos="360"/>
        </w:tabs>
        <w:ind w:left="186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4C5EAC">
      <w:start w:val="1"/>
      <w:numFmt w:val="decimal"/>
      <w:lvlText w:val="%4."/>
      <w:lvlJc w:val="left"/>
      <w:pPr>
        <w:tabs>
          <w:tab w:val="left" w:pos="360"/>
        </w:tabs>
        <w:ind w:left="258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BDC4984">
      <w:start w:val="1"/>
      <w:numFmt w:val="decimal"/>
      <w:lvlText w:val="%5."/>
      <w:lvlJc w:val="left"/>
      <w:pPr>
        <w:tabs>
          <w:tab w:val="left" w:pos="360"/>
        </w:tabs>
        <w:ind w:left="330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56BFF4">
      <w:start w:val="1"/>
      <w:numFmt w:val="decimal"/>
      <w:lvlText w:val="%6."/>
      <w:lvlJc w:val="left"/>
      <w:pPr>
        <w:tabs>
          <w:tab w:val="left" w:pos="360"/>
        </w:tabs>
        <w:ind w:left="402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0AB14A">
      <w:start w:val="1"/>
      <w:numFmt w:val="decimal"/>
      <w:lvlText w:val="%7."/>
      <w:lvlJc w:val="left"/>
      <w:pPr>
        <w:tabs>
          <w:tab w:val="left" w:pos="360"/>
        </w:tabs>
        <w:ind w:left="474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7F250AA">
      <w:start w:val="1"/>
      <w:numFmt w:val="decimal"/>
      <w:lvlText w:val="%8."/>
      <w:lvlJc w:val="left"/>
      <w:pPr>
        <w:tabs>
          <w:tab w:val="left" w:pos="360"/>
        </w:tabs>
        <w:ind w:left="546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848BC8A">
      <w:start w:val="1"/>
      <w:numFmt w:val="decimal"/>
      <w:lvlText w:val="%9."/>
      <w:lvlJc w:val="left"/>
      <w:pPr>
        <w:tabs>
          <w:tab w:val="left" w:pos="360"/>
        </w:tabs>
        <w:ind w:left="618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653A1C12"/>
    <w:multiLevelType w:val="hybridMultilevel"/>
    <w:tmpl w:val="61E4D9A8"/>
    <w:numStyleLink w:val="Zaimportowanystyl56"/>
  </w:abstractNum>
  <w:abstractNum w:abstractNumId="13">
    <w:nsid w:val="6DFB045A"/>
    <w:multiLevelType w:val="hybridMultilevel"/>
    <w:tmpl w:val="5CB03FF4"/>
    <w:styleLink w:val="Zaimportowanystyl6"/>
    <w:lvl w:ilvl="0" w:tplc="FC8C4BD2">
      <w:start w:val="1"/>
      <w:numFmt w:val="bullet"/>
      <w:lvlText w:val="▪"/>
      <w:lvlJc w:val="left"/>
      <w:pPr>
        <w:ind w:left="1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E57B8">
      <w:start w:val="1"/>
      <w:numFmt w:val="bullet"/>
      <w:lvlText w:val="o"/>
      <w:lvlJc w:val="left"/>
      <w:pPr>
        <w:tabs>
          <w:tab w:val="left" w:pos="1200"/>
        </w:tabs>
        <w:ind w:left="19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2A68BE4">
      <w:start w:val="1"/>
      <w:numFmt w:val="bullet"/>
      <w:lvlText w:val="▪"/>
      <w:lvlJc w:val="left"/>
      <w:pPr>
        <w:tabs>
          <w:tab w:val="left" w:pos="1200"/>
        </w:tabs>
        <w:ind w:left="26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F6428B8">
      <w:start w:val="1"/>
      <w:numFmt w:val="bullet"/>
      <w:lvlText w:val="•"/>
      <w:lvlJc w:val="left"/>
      <w:pPr>
        <w:tabs>
          <w:tab w:val="left" w:pos="1200"/>
        </w:tabs>
        <w:ind w:left="33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62005C">
      <w:start w:val="1"/>
      <w:numFmt w:val="bullet"/>
      <w:lvlText w:val="o"/>
      <w:lvlJc w:val="left"/>
      <w:pPr>
        <w:tabs>
          <w:tab w:val="left" w:pos="1200"/>
        </w:tabs>
        <w:ind w:left="4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FA20780">
      <w:start w:val="1"/>
      <w:numFmt w:val="bullet"/>
      <w:lvlText w:val="▪"/>
      <w:lvlJc w:val="left"/>
      <w:pPr>
        <w:tabs>
          <w:tab w:val="left" w:pos="1200"/>
        </w:tabs>
        <w:ind w:left="4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C06368E">
      <w:start w:val="1"/>
      <w:numFmt w:val="bullet"/>
      <w:lvlText w:val="•"/>
      <w:lvlJc w:val="left"/>
      <w:pPr>
        <w:tabs>
          <w:tab w:val="left" w:pos="1200"/>
        </w:tabs>
        <w:ind w:left="5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47A3CB4">
      <w:start w:val="1"/>
      <w:numFmt w:val="bullet"/>
      <w:lvlText w:val="o"/>
      <w:lvlJc w:val="left"/>
      <w:pPr>
        <w:tabs>
          <w:tab w:val="left" w:pos="1200"/>
        </w:tabs>
        <w:ind w:left="6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0C1148">
      <w:start w:val="1"/>
      <w:numFmt w:val="bullet"/>
      <w:lvlText w:val="▪"/>
      <w:lvlJc w:val="left"/>
      <w:pPr>
        <w:tabs>
          <w:tab w:val="left" w:pos="1200"/>
        </w:tabs>
        <w:ind w:left="6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720"/>
          </w:tabs>
          <w:ind w:left="216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left" w:pos="720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left" w:pos="720"/>
          </w:tabs>
          <w:ind w:left="432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left" w:pos="720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left" w:pos="720"/>
          </w:tabs>
          <w:ind w:left="648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  <w:lvlOverride w:ilvl="0">
      <w:startOverride w:val="3"/>
    </w:lvlOverride>
  </w:num>
  <w:num w:numId="10">
    <w:abstractNumId w:val="7"/>
  </w:num>
  <w:num w:numId="11">
    <w:abstractNumId w:val="2"/>
  </w:num>
  <w:num w:numId="12">
    <w:abstractNumId w:val="2"/>
    <w:lvlOverride w:ilvl="0">
      <w:startOverride w:val="2"/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3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127" w:hanging="24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36" w:hanging="3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45" w:hanging="3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54" w:hanging="2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2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11"/>
  </w:num>
  <w:num w:numId="17">
    <w:abstractNumId w:val="12"/>
  </w:num>
  <w:num w:numId="18">
    <w:abstractNumId w:val="12"/>
    <w:lvlOverride w:ilvl="0">
      <w:lvl w:ilvl="0" w:tplc="9FA4C82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102E3BC">
        <w:start w:val="1"/>
        <w:numFmt w:val="decimal"/>
        <w:lvlText w:val="%2."/>
        <w:lvlJc w:val="left"/>
        <w:pPr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5CEFC24">
        <w:start w:val="1"/>
        <w:numFmt w:val="decimal"/>
        <w:lvlText w:val="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B905710">
        <w:start w:val="1"/>
        <w:numFmt w:val="decimal"/>
        <w:lvlText w:val="%4."/>
        <w:lvlJc w:val="left"/>
        <w:pPr>
          <w:ind w:left="25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F9EA7EE">
        <w:start w:val="1"/>
        <w:numFmt w:val="decimal"/>
        <w:lvlText w:val="%5."/>
        <w:lvlJc w:val="left"/>
        <w:pPr>
          <w:ind w:left="32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B42369C">
        <w:start w:val="1"/>
        <w:numFmt w:val="decimal"/>
        <w:lvlText w:val="%6."/>
        <w:lvlJc w:val="left"/>
        <w:pPr>
          <w:ind w:left="39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F2A534A">
        <w:start w:val="1"/>
        <w:numFmt w:val="decimal"/>
        <w:lvlText w:val="%7."/>
        <w:lvlJc w:val="left"/>
        <w:pPr>
          <w:ind w:left="46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AA82102">
        <w:start w:val="1"/>
        <w:numFmt w:val="decimal"/>
        <w:lvlText w:val="%8."/>
        <w:lvlJc w:val="left"/>
        <w:pPr>
          <w:ind w:left="54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7C0CF10">
        <w:start w:val="1"/>
        <w:numFmt w:val="decimal"/>
        <w:lvlText w:val="%9."/>
        <w:lvlJc w:val="left"/>
        <w:pPr>
          <w:ind w:left="61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13"/>
    <w:rsid w:val="00351238"/>
    <w:rsid w:val="00411B13"/>
    <w:rsid w:val="00C0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B13"/>
    <w:pPr>
      <w:keepNext/>
      <w:jc w:val="both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B13"/>
    <w:pPr>
      <w:keepNext/>
      <w:ind w:left="426" w:right="215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11B1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11B1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pl-PL"/>
    </w:rPr>
  </w:style>
  <w:style w:type="paragraph" w:customStyle="1" w:styleId="Nagwekistopka">
    <w:name w:val="Nagłówek i stopka"/>
    <w:uiPriority w:val="99"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1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B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B1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11B13"/>
  </w:style>
  <w:style w:type="paragraph" w:styleId="Tekstpodstawowywcity">
    <w:name w:val="Body Text Indent"/>
    <w:basedOn w:val="Normalny"/>
    <w:link w:val="TekstpodstawowywcityZnak"/>
    <w:uiPriority w:val="99"/>
    <w:rsid w:val="00411B1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customStyle="1" w:styleId="Tekstpodstawowy21">
    <w:name w:val="Tekst podstawowy 21"/>
    <w:uiPriority w:val="99"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53">
    <w:name w:val="Zaimportowany styl 53"/>
    <w:rsid w:val="00411B13"/>
    <w:pPr>
      <w:numPr>
        <w:numId w:val="7"/>
      </w:numPr>
    </w:pPr>
  </w:style>
  <w:style w:type="numbering" w:customStyle="1" w:styleId="Zaimportowanystyl7">
    <w:name w:val="Zaimportowany styl 7"/>
    <w:rsid w:val="00411B13"/>
    <w:pPr>
      <w:numPr>
        <w:numId w:val="3"/>
      </w:numPr>
    </w:pPr>
  </w:style>
  <w:style w:type="numbering" w:customStyle="1" w:styleId="Zaimportowanystyl54">
    <w:name w:val="Zaimportowany styl 54"/>
    <w:rsid w:val="00411B13"/>
    <w:pPr>
      <w:numPr>
        <w:numId w:val="10"/>
      </w:numPr>
    </w:pPr>
  </w:style>
  <w:style w:type="numbering" w:customStyle="1" w:styleId="Zaimportowanystyl52">
    <w:name w:val="Zaimportowany styl 52"/>
    <w:rsid w:val="00411B13"/>
    <w:pPr>
      <w:numPr>
        <w:numId w:val="5"/>
      </w:numPr>
    </w:pPr>
  </w:style>
  <w:style w:type="numbering" w:customStyle="1" w:styleId="Zaimportowanystyl56">
    <w:name w:val="Zaimportowany styl 56"/>
    <w:rsid w:val="00411B13"/>
    <w:pPr>
      <w:numPr>
        <w:numId w:val="16"/>
      </w:numPr>
    </w:pPr>
  </w:style>
  <w:style w:type="numbering" w:customStyle="1" w:styleId="Zaimportowanystyl6">
    <w:name w:val="Zaimportowany styl 6"/>
    <w:rsid w:val="00411B13"/>
    <w:pPr>
      <w:numPr>
        <w:numId w:val="1"/>
      </w:numPr>
    </w:pPr>
  </w:style>
  <w:style w:type="numbering" w:customStyle="1" w:styleId="Zaimportowanystyl57">
    <w:name w:val="Zaimportowany styl 57"/>
    <w:rsid w:val="00411B13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11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1742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2020-03-26T10:14:00Z</dcterms:created>
  <dcterms:modified xsi:type="dcterms:W3CDTF">2020-03-26T10:17:00Z</dcterms:modified>
</cp:coreProperties>
</file>