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F6" w:rsidRPr="00AA49F6" w:rsidRDefault="00AA49F6" w:rsidP="00AA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9F6">
        <w:rPr>
          <w:rFonts w:ascii="Times New Roman" w:hAnsi="Times New Roman" w:cs="Times New Roman"/>
          <w:b/>
          <w:bCs/>
          <w:sz w:val="24"/>
          <w:szCs w:val="24"/>
        </w:rPr>
        <w:t>Uchwała Nr XVIII/121/2020</w:t>
      </w:r>
    </w:p>
    <w:p w:rsidR="00AA49F6" w:rsidRPr="00AA49F6" w:rsidRDefault="00AA49F6" w:rsidP="00AA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9F6">
        <w:rPr>
          <w:rFonts w:ascii="Times New Roman" w:hAnsi="Times New Roman" w:cs="Times New Roman"/>
          <w:b/>
          <w:bCs/>
          <w:sz w:val="24"/>
          <w:szCs w:val="24"/>
        </w:rPr>
        <w:t>Rady Gminy w Brudzeniu Dużym</w:t>
      </w:r>
    </w:p>
    <w:p w:rsidR="00AA49F6" w:rsidRPr="00AA49F6" w:rsidRDefault="00AA49F6" w:rsidP="00AA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9F6">
        <w:rPr>
          <w:rFonts w:ascii="Times New Roman" w:hAnsi="Times New Roman" w:cs="Times New Roman"/>
          <w:b/>
          <w:bCs/>
          <w:sz w:val="24"/>
          <w:szCs w:val="24"/>
        </w:rPr>
        <w:t>z dnia   09 czerwca 2020 r</w:t>
      </w:r>
    </w:p>
    <w:p w:rsidR="00AA49F6" w:rsidRPr="00AA49F6" w:rsidRDefault="00AA49F6" w:rsidP="00AA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9F6">
        <w:rPr>
          <w:rFonts w:ascii="Times New Roman" w:hAnsi="Times New Roman" w:cs="Times New Roman"/>
          <w:b/>
          <w:bCs/>
          <w:sz w:val="24"/>
          <w:szCs w:val="24"/>
        </w:rPr>
        <w:t>zmieniająca Uchwałę Budżetową Gminy Nr XIV/101/19 z dnia 30 grudnia 2019r.</w:t>
      </w:r>
    </w:p>
    <w:p w:rsidR="00AA49F6" w:rsidRPr="00AA49F6" w:rsidRDefault="00AA49F6" w:rsidP="00AA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A49F6">
        <w:rPr>
          <w:rFonts w:ascii="Times New Roman" w:hAnsi="Times New Roman" w:cs="Times New Roman"/>
          <w:i/>
          <w:iCs/>
          <w:sz w:val="24"/>
          <w:szCs w:val="24"/>
        </w:rPr>
        <w:t xml:space="preserve">Na podstawie art. 18  ust. 2 pkt 4 ustawy z dnia 8 marca 1990 r. o samorządzie gminnym (tekst jednolity Dz U. z 2020r. poz. 713) oraz art. 211, art. 212, art. 235 i art. 236  ustawy z dnia 27 sierpnia 2009 roku o finansach publicznych (tekst jednolity Dz. U.  z 2019r.poz. 869 z późniejszymi zmianami) Rada Gminy w Brudzeniu Dużym uchwala, co następuje: </w:t>
      </w:r>
    </w:p>
    <w:p w:rsidR="00AA49F6" w:rsidRPr="00AA49F6" w:rsidRDefault="00AA49F6" w:rsidP="00AA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49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§ 1</w:t>
      </w:r>
    </w:p>
    <w:p w:rsidR="00AA49F6" w:rsidRPr="00AA49F6" w:rsidRDefault="00AA49F6" w:rsidP="00AA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F6">
        <w:rPr>
          <w:rFonts w:ascii="Times New Roman" w:hAnsi="Times New Roman" w:cs="Times New Roman"/>
          <w:sz w:val="24"/>
          <w:szCs w:val="24"/>
        </w:rPr>
        <w:t>W Uchwale Budżetowej Gminy Brudzeń Duży na rok 2020 Nr XIV/101/19 z dnia 30.12.2019r. Rady Gminy w Brudzeniu Dużym wprowadza się następujące zmiany</w:t>
      </w:r>
    </w:p>
    <w:p w:rsidR="00AA49F6" w:rsidRPr="00AA49F6" w:rsidRDefault="00AA49F6" w:rsidP="00AA49F6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ind w:left="180"/>
        <w:rPr>
          <w:rFonts w:ascii="Times New Roman" w:hAnsi="Times New Roman" w:cs="Times New Roman"/>
          <w:b/>
          <w:bCs/>
          <w:sz w:val="24"/>
          <w:szCs w:val="24"/>
        </w:rPr>
      </w:pPr>
      <w:r w:rsidRPr="00AA49F6">
        <w:rPr>
          <w:rFonts w:ascii="Times New Roman" w:hAnsi="Times New Roman" w:cs="Times New Roman"/>
          <w:sz w:val="24"/>
          <w:szCs w:val="24"/>
        </w:rPr>
        <w:t xml:space="preserve">1.Zwiększa się dochody budżetu ogółem o kwotę </w:t>
      </w:r>
      <w:r w:rsidRPr="00AA49F6">
        <w:rPr>
          <w:rFonts w:ascii="Times New Roman" w:hAnsi="Times New Roman" w:cs="Times New Roman"/>
          <w:b/>
          <w:bCs/>
          <w:sz w:val="24"/>
          <w:szCs w:val="24"/>
        </w:rPr>
        <w:t xml:space="preserve">160 323,45 zł </w:t>
      </w:r>
      <w:r w:rsidRPr="00AA49F6">
        <w:rPr>
          <w:rFonts w:ascii="Times New Roman" w:hAnsi="Times New Roman" w:cs="Times New Roman"/>
          <w:sz w:val="24"/>
          <w:szCs w:val="24"/>
        </w:rPr>
        <w:t>oraz zmniejsza się o kwotę</w:t>
      </w:r>
      <w:r w:rsidRPr="00AA49F6">
        <w:rPr>
          <w:rFonts w:ascii="Times New Roman" w:hAnsi="Times New Roman" w:cs="Times New Roman"/>
          <w:b/>
          <w:bCs/>
          <w:sz w:val="24"/>
          <w:szCs w:val="24"/>
        </w:rPr>
        <w:t xml:space="preserve"> 1 911,00 zł</w:t>
      </w:r>
      <w:r w:rsidRPr="00AA49F6">
        <w:rPr>
          <w:rFonts w:ascii="Times New Roman" w:hAnsi="Times New Roman" w:cs="Times New Roman"/>
          <w:sz w:val="24"/>
          <w:szCs w:val="24"/>
        </w:rPr>
        <w:t xml:space="preserve"> tj. ustala się dochody budżetu w łącznej kwocie  </w:t>
      </w:r>
      <w:r w:rsidRPr="00AA49F6">
        <w:rPr>
          <w:rFonts w:ascii="Times New Roman" w:hAnsi="Times New Roman" w:cs="Times New Roman"/>
          <w:b/>
          <w:bCs/>
          <w:sz w:val="24"/>
          <w:szCs w:val="24"/>
        </w:rPr>
        <w:t xml:space="preserve">37 075 518,10 zł.                                                                                  </w:t>
      </w:r>
      <w:r w:rsidRPr="00AA49F6">
        <w:rPr>
          <w:rFonts w:ascii="Times New Roman" w:hAnsi="Times New Roman" w:cs="Times New Roman"/>
          <w:sz w:val="24"/>
          <w:szCs w:val="24"/>
        </w:rPr>
        <w:t xml:space="preserve">1)  Dochody bieżące zwiększa się o kwotę </w:t>
      </w:r>
      <w:r w:rsidRPr="00AA49F6">
        <w:rPr>
          <w:rFonts w:ascii="Times New Roman" w:hAnsi="Times New Roman" w:cs="Times New Roman"/>
          <w:b/>
          <w:bCs/>
          <w:sz w:val="24"/>
          <w:szCs w:val="24"/>
        </w:rPr>
        <w:t>160 323,45 zł</w:t>
      </w:r>
      <w:r w:rsidRPr="00AA49F6">
        <w:rPr>
          <w:rFonts w:ascii="Times New Roman" w:hAnsi="Times New Roman" w:cs="Times New Roman"/>
          <w:sz w:val="24"/>
          <w:szCs w:val="24"/>
        </w:rPr>
        <w:t xml:space="preserve">  oraz zmniejsza się o kwotę </w:t>
      </w:r>
      <w:r w:rsidRPr="00AA49F6">
        <w:rPr>
          <w:rFonts w:ascii="Times New Roman" w:hAnsi="Times New Roman" w:cs="Times New Roman"/>
          <w:b/>
          <w:bCs/>
          <w:sz w:val="24"/>
          <w:szCs w:val="24"/>
        </w:rPr>
        <w:t>1 911,00 zł</w:t>
      </w:r>
      <w:r w:rsidRPr="00AA49F6">
        <w:rPr>
          <w:rFonts w:ascii="Times New Roman" w:hAnsi="Times New Roman" w:cs="Times New Roman"/>
          <w:sz w:val="24"/>
          <w:szCs w:val="24"/>
        </w:rPr>
        <w:t xml:space="preserve"> tj. do kwoty </w:t>
      </w:r>
      <w:r w:rsidRPr="00AA49F6">
        <w:rPr>
          <w:rFonts w:ascii="Times New Roman" w:hAnsi="Times New Roman" w:cs="Times New Roman"/>
          <w:b/>
          <w:bCs/>
          <w:sz w:val="24"/>
          <w:szCs w:val="24"/>
        </w:rPr>
        <w:t>36 893 998,10 zł</w:t>
      </w:r>
      <w:r w:rsidRPr="00AA49F6">
        <w:rPr>
          <w:rFonts w:ascii="Times New Roman" w:hAnsi="Times New Roman" w:cs="Times New Roman"/>
          <w:sz w:val="24"/>
          <w:szCs w:val="24"/>
        </w:rPr>
        <w:t xml:space="preserve"> zgodnie z załącznikiem Nr 1 do niniejszej uchwały zmieniającym załącznik Nr 1 do Uchwały Budżetowej na rok 2020 pn. „Dochody”</w:t>
      </w:r>
    </w:p>
    <w:p w:rsidR="00AA49F6" w:rsidRPr="00AA49F6" w:rsidRDefault="00AA49F6" w:rsidP="00AA49F6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AA49F6">
        <w:rPr>
          <w:rFonts w:ascii="Times New Roman" w:hAnsi="Times New Roman" w:cs="Times New Roman"/>
          <w:sz w:val="24"/>
          <w:szCs w:val="24"/>
        </w:rPr>
        <w:t xml:space="preserve">2. Zwiększa się wydatki budżetu ogółem o kwotę </w:t>
      </w:r>
      <w:r w:rsidRPr="00AA49F6">
        <w:rPr>
          <w:rFonts w:ascii="Times New Roman" w:hAnsi="Times New Roman" w:cs="Times New Roman"/>
          <w:b/>
          <w:bCs/>
          <w:sz w:val="24"/>
          <w:szCs w:val="24"/>
        </w:rPr>
        <w:t xml:space="preserve"> 717 412,45 zł </w:t>
      </w:r>
      <w:r w:rsidRPr="00AA49F6">
        <w:rPr>
          <w:rFonts w:ascii="Times New Roman" w:hAnsi="Times New Roman" w:cs="Times New Roman"/>
          <w:sz w:val="24"/>
          <w:szCs w:val="24"/>
        </w:rPr>
        <w:t xml:space="preserve"> oraz  zmniejsza się   o kwotę </w:t>
      </w:r>
      <w:r w:rsidRPr="00AA49F6">
        <w:rPr>
          <w:rFonts w:ascii="Times New Roman" w:hAnsi="Times New Roman" w:cs="Times New Roman"/>
          <w:b/>
          <w:bCs/>
          <w:sz w:val="24"/>
          <w:szCs w:val="24"/>
        </w:rPr>
        <w:t xml:space="preserve">559 000,00 zł </w:t>
      </w:r>
      <w:r w:rsidRPr="00AA49F6">
        <w:rPr>
          <w:rFonts w:ascii="Times New Roman" w:hAnsi="Times New Roman" w:cs="Times New Roman"/>
          <w:sz w:val="24"/>
          <w:szCs w:val="24"/>
        </w:rPr>
        <w:t xml:space="preserve">tj. ustala się wydatki budżetu w łącznej kwocie </w:t>
      </w:r>
      <w:r w:rsidRPr="00AA49F6">
        <w:rPr>
          <w:rFonts w:ascii="Times New Roman" w:hAnsi="Times New Roman" w:cs="Times New Roman"/>
          <w:b/>
          <w:bCs/>
          <w:sz w:val="24"/>
          <w:szCs w:val="24"/>
        </w:rPr>
        <w:t>37 556 828,10 zł</w:t>
      </w:r>
    </w:p>
    <w:p w:rsidR="00AA49F6" w:rsidRPr="00AA49F6" w:rsidRDefault="00AA49F6" w:rsidP="00AA49F6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A49F6">
        <w:rPr>
          <w:rFonts w:ascii="Times New Roman" w:hAnsi="Times New Roman" w:cs="Times New Roman"/>
          <w:sz w:val="24"/>
          <w:szCs w:val="24"/>
        </w:rPr>
        <w:t xml:space="preserve">1) Wydatki bieżące zwiększa się o kwotę </w:t>
      </w:r>
      <w:r w:rsidRPr="00AA49F6">
        <w:rPr>
          <w:rFonts w:ascii="Times New Roman" w:hAnsi="Times New Roman" w:cs="Times New Roman"/>
          <w:b/>
          <w:bCs/>
          <w:sz w:val="24"/>
          <w:szCs w:val="24"/>
        </w:rPr>
        <w:t xml:space="preserve">167 412,45 </w:t>
      </w:r>
      <w:r w:rsidRPr="00AA49F6">
        <w:rPr>
          <w:rFonts w:ascii="Times New Roman" w:hAnsi="Times New Roman" w:cs="Times New Roman"/>
          <w:sz w:val="24"/>
          <w:szCs w:val="24"/>
        </w:rPr>
        <w:t>oraz zmniejsza się o kwotę</w:t>
      </w:r>
      <w:r w:rsidRPr="00AA49F6">
        <w:rPr>
          <w:rFonts w:ascii="Times New Roman" w:hAnsi="Times New Roman" w:cs="Times New Roman"/>
          <w:b/>
          <w:bCs/>
          <w:sz w:val="24"/>
          <w:szCs w:val="24"/>
        </w:rPr>
        <w:t xml:space="preserve"> 9 000,00 zł  </w:t>
      </w:r>
      <w:r w:rsidRPr="00AA49F6">
        <w:rPr>
          <w:rFonts w:ascii="Times New Roman" w:hAnsi="Times New Roman" w:cs="Times New Roman"/>
          <w:sz w:val="24"/>
          <w:szCs w:val="24"/>
        </w:rPr>
        <w:t xml:space="preserve">tj. do kwoty </w:t>
      </w:r>
      <w:r w:rsidRPr="00AA49F6">
        <w:rPr>
          <w:rFonts w:ascii="Times New Roman" w:hAnsi="Times New Roman" w:cs="Times New Roman"/>
          <w:b/>
          <w:bCs/>
          <w:sz w:val="24"/>
          <w:szCs w:val="24"/>
        </w:rPr>
        <w:t xml:space="preserve">35 761 828,10  zł </w:t>
      </w:r>
    </w:p>
    <w:p w:rsidR="00AA49F6" w:rsidRPr="00AA49F6" w:rsidRDefault="00AA49F6" w:rsidP="00AA49F6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49F6">
        <w:rPr>
          <w:rFonts w:ascii="Times New Roman" w:hAnsi="Times New Roman" w:cs="Times New Roman"/>
          <w:sz w:val="24"/>
          <w:szCs w:val="24"/>
        </w:rPr>
        <w:t xml:space="preserve">2)Wydatki majątkowe  zwiększa  się o kwotę </w:t>
      </w:r>
      <w:r w:rsidRPr="00AA49F6">
        <w:rPr>
          <w:rFonts w:ascii="Times New Roman" w:hAnsi="Times New Roman" w:cs="Times New Roman"/>
          <w:b/>
          <w:bCs/>
          <w:sz w:val="24"/>
          <w:szCs w:val="24"/>
        </w:rPr>
        <w:t>550 000,00 zł</w:t>
      </w:r>
      <w:r w:rsidRPr="00AA49F6">
        <w:rPr>
          <w:rFonts w:ascii="Times New Roman" w:hAnsi="Times New Roman" w:cs="Times New Roman"/>
          <w:sz w:val="24"/>
          <w:szCs w:val="24"/>
        </w:rPr>
        <w:t xml:space="preserve"> oraz zmniejsza się o kwotę </w:t>
      </w:r>
      <w:r w:rsidRPr="00AA49F6">
        <w:rPr>
          <w:rFonts w:ascii="Times New Roman" w:hAnsi="Times New Roman" w:cs="Times New Roman"/>
          <w:b/>
          <w:bCs/>
          <w:sz w:val="24"/>
          <w:szCs w:val="24"/>
        </w:rPr>
        <w:t>550 000,00 zł</w:t>
      </w:r>
      <w:r w:rsidRPr="00AA49F6">
        <w:rPr>
          <w:rFonts w:ascii="Times New Roman" w:hAnsi="Times New Roman" w:cs="Times New Roman"/>
          <w:sz w:val="24"/>
          <w:szCs w:val="24"/>
        </w:rPr>
        <w:t xml:space="preserve"> tj. do kwoty </w:t>
      </w:r>
      <w:r w:rsidRPr="00AA49F6">
        <w:rPr>
          <w:rFonts w:ascii="Times New Roman" w:hAnsi="Times New Roman" w:cs="Times New Roman"/>
          <w:b/>
          <w:bCs/>
          <w:sz w:val="24"/>
          <w:szCs w:val="24"/>
        </w:rPr>
        <w:t>1 795 000,00 zł</w:t>
      </w:r>
      <w:r w:rsidRPr="00AA49F6">
        <w:rPr>
          <w:rFonts w:ascii="Times New Roman" w:hAnsi="Times New Roman" w:cs="Times New Roman"/>
          <w:sz w:val="24"/>
          <w:szCs w:val="24"/>
        </w:rPr>
        <w:t xml:space="preserve"> zgodnie z załącznikiem Nr 2 do niniejszej Uchwały zmieniającym załącznik Nr 2 do Uchwały Budżetowej na rok 2020 pn. „Wydatki”.</w:t>
      </w:r>
    </w:p>
    <w:p w:rsidR="00AA49F6" w:rsidRPr="00AA49F6" w:rsidRDefault="00AA49F6" w:rsidP="00AA49F6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AA49F6">
        <w:rPr>
          <w:rFonts w:ascii="Times New Roman" w:hAnsi="Times New Roman" w:cs="Times New Roman"/>
          <w:sz w:val="24"/>
          <w:szCs w:val="24"/>
        </w:rPr>
        <w:t>3. Wprowadza się zmiany w przychodach budżetowych na 2020 rok zgodnie z załącznikiem Nr 3 do niniejszej Uchwały  zmieniającym załącznik Nr 3 Uchwały Budżetowej pod nazwą „Przychody i rozchody w 2020”.</w:t>
      </w:r>
    </w:p>
    <w:p w:rsidR="00AA49F6" w:rsidRPr="00AA49F6" w:rsidRDefault="00AA49F6" w:rsidP="00AA49F6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AA4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9F6" w:rsidRPr="00AA49F6" w:rsidRDefault="00AA49F6" w:rsidP="00AA49F6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AA49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§2                                                                      Ustala się dochody i wydatki związane z realizacją zadań na podstawie umów- porozumień między jednostkami samorządu terytorialnego zgodnie z załącznikiem nr 4 do niniejszej uchwały</w:t>
      </w:r>
    </w:p>
    <w:p w:rsidR="00AA49F6" w:rsidRPr="00AA49F6" w:rsidRDefault="00AA49F6" w:rsidP="00AA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49F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§3</w:t>
      </w:r>
    </w:p>
    <w:p w:rsidR="00AA49F6" w:rsidRPr="00AA49F6" w:rsidRDefault="00AA49F6" w:rsidP="00AA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F6">
        <w:rPr>
          <w:rFonts w:ascii="Times New Roman" w:hAnsi="Times New Roman" w:cs="Times New Roman"/>
          <w:sz w:val="24"/>
          <w:szCs w:val="24"/>
        </w:rPr>
        <w:t xml:space="preserve">1.Ustala się dochody z tytułu wydawania zezwoleń na sprzedaż napojów alkoholowych w kwocie </w:t>
      </w:r>
      <w:r w:rsidRPr="00AA49F6">
        <w:rPr>
          <w:rFonts w:ascii="Times New Roman" w:hAnsi="Times New Roman" w:cs="Times New Roman"/>
          <w:b/>
          <w:bCs/>
          <w:sz w:val="24"/>
          <w:szCs w:val="24"/>
        </w:rPr>
        <w:t>103 000,00zł</w:t>
      </w:r>
      <w:r w:rsidRPr="00AA49F6">
        <w:rPr>
          <w:rFonts w:ascii="Times New Roman" w:hAnsi="Times New Roman" w:cs="Times New Roman"/>
          <w:sz w:val="24"/>
          <w:szCs w:val="24"/>
        </w:rPr>
        <w:t xml:space="preserve">, oraz wydatki na realizację zadań określonych w gminnym programie profilaktyki i rozwiązywania problemów alkoholowych w kwocie  </w:t>
      </w:r>
      <w:r w:rsidRPr="00AA49F6">
        <w:rPr>
          <w:rFonts w:ascii="Times New Roman" w:hAnsi="Times New Roman" w:cs="Times New Roman"/>
          <w:b/>
          <w:bCs/>
          <w:sz w:val="24"/>
          <w:szCs w:val="24"/>
        </w:rPr>
        <w:t>107 896,45 zł</w:t>
      </w:r>
    </w:p>
    <w:p w:rsidR="00AA49F6" w:rsidRPr="00AA49F6" w:rsidRDefault="00AA49F6" w:rsidP="00AA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F6">
        <w:rPr>
          <w:rFonts w:ascii="Times New Roman" w:hAnsi="Times New Roman" w:cs="Times New Roman"/>
          <w:sz w:val="24"/>
          <w:szCs w:val="24"/>
        </w:rPr>
        <w:t xml:space="preserve">2.Ustala się wydatki na realizację zadań określonych w gminnym programie przeciwdziałania narkomanii w kwocie </w:t>
      </w:r>
      <w:r w:rsidRPr="00AA49F6">
        <w:rPr>
          <w:rFonts w:ascii="Times New Roman" w:hAnsi="Times New Roman" w:cs="Times New Roman"/>
          <w:b/>
          <w:bCs/>
          <w:sz w:val="24"/>
          <w:szCs w:val="24"/>
        </w:rPr>
        <w:t>1 470,00 zł</w:t>
      </w:r>
    </w:p>
    <w:p w:rsidR="00AA49F6" w:rsidRPr="00AA49F6" w:rsidRDefault="00AA49F6" w:rsidP="00AA49F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A49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§4</w:t>
      </w:r>
    </w:p>
    <w:p w:rsidR="00AA49F6" w:rsidRPr="00AA49F6" w:rsidRDefault="00AA49F6" w:rsidP="00AA49F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A49F6" w:rsidRPr="00AA49F6" w:rsidRDefault="00AA49F6" w:rsidP="00AA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F6">
        <w:rPr>
          <w:rFonts w:ascii="Times New Roman" w:hAnsi="Times New Roman" w:cs="Times New Roman"/>
          <w:sz w:val="24"/>
          <w:szCs w:val="24"/>
        </w:rPr>
        <w:t>Wprowadza się zmiany w załączniku pn. „Wydatki na 2020 r obejmujące zadania jednostek pomocniczych gminy, w tym realizowane w ramach funduszu sołeckiego” zgodnie z załącznikiem Nr 5 do niniejszej uchwały zmieniającym załącznik Nr 9 do Uchwały Budżetowej</w:t>
      </w:r>
    </w:p>
    <w:p w:rsidR="00AA49F6" w:rsidRPr="00AA49F6" w:rsidRDefault="00AA49F6" w:rsidP="00AA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49F6" w:rsidRPr="00AA49F6" w:rsidRDefault="00AA49F6" w:rsidP="00AA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49F6" w:rsidRPr="00AA49F6" w:rsidRDefault="00AA49F6" w:rsidP="00AA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49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§5</w:t>
      </w:r>
    </w:p>
    <w:p w:rsidR="00AA49F6" w:rsidRPr="00AA49F6" w:rsidRDefault="00AA49F6" w:rsidP="00AA49F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49F6">
        <w:rPr>
          <w:rFonts w:ascii="Times New Roman" w:hAnsi="Times New Roman" w:cs="Times New Roman"/>
          <w:sz w:val="24"/>
          <w:szCs w:val="24"/>
        </w:rPr>
        <w:t xml:space="preserve">  Wykonanie uchwały powierza się Wójtowi Gminy.</w:t>
      </w:r>
    </w:p>
    <w:p w:rsidR="00AA49F6" w:rsidRPr="00AA49F6" w:rsidRDefault="00AA49F6" w:rsidP="00AA49F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49F6" w:rsidRPr="00AA49F6" w:rsidRDefault="00AA49F6" w:rsidP="00AA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49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§6</w:t>
      </w:r>
    </w:p>
    <w:p w:rsidR="00AA49F6" w:rsidRPr="00AA49F6" w:rsidRDefault="00AA49F6" w:rsidP="00AA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49F6">
        <w:rPr>
          <w:rFonts w:ascii="Times New Roman" w:hAnsi="Times New Roman" w:cs="Times New Roman"/>
          <w:sz w:val="24"/>
          <w:szCs w:val="24"/>
        </w:rPr>
        <w:t xml:space="preserve"> Uchwała wchodzi w życie z dniem podjęcia i obowiązuje w 2020 r</w:t>
      </w:r>
    </w:p>
    <w:p w:rsidR="00AA49F6" w:rsidRPr="00AA49F6" w:rsidRDefault="00AA49F6" w:rsidP="00AA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49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49F6" w:rsidRPr="00AA49F6" w:rsidRDefault="00AA49F6" w:rsidP="00AA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49F6" w:rsidRPr="00AA49F6" w:rsidRDefault="00AA49F6" w:rsidP="00AA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49F6" w:rsidRPr="00AA49F6" w:rsidRDefault="00AA49F6" w:rsidP="00AA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49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Przewodniczący Rady Gminy  w  Brudzeniu Dużym</w:t>
      </w:r>
    </w:p>
    <w:p w:rsidR="00AA49F6" w:rsidRPr="00AA49F6" w:rsidRDefault="00AA49F6" w:rsidP="00AA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49F6" w:rsidRPr="00AA49F6" w:rsidRDefault="00AA49F6" w:rsidP="00AA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49F6" w:rsidRPr="00AA49F6" w:rsidRDefault="00AA49F6" w:rsidP="00AA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49F6" w:rsidRPr="00AA49F6" w:rsidRDefault="00AA49F6" w:rsidP="00AA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49F6" w:rsidRPr="00AA49F6" w:rsidRDefault="00AA49F6" w:rsidP="00AA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49F6" w:rsidRPr="00AA49F6" w:rsidRDefault="00AA49F6" w:rsidP="00AA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49F6" w:rsidRPr="00AA49F6" w:rsidRDefault="00AA49F6" w:rsidP="00AA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49F6" w:rsidRPr="00AA49F6" w:rsidRDefault="00AA49F6" w:rsidP="00AA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49F6" w:rsidRPr="00AA49F6" w:rsidRDefault="00AA49F6" w:rsidP="00AA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49F6" w:rsidRPr="00AA49F6" w:rsidRDefault="00AA49F6" w:rsidP="00AA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49F6" w:rsidRPr="00AA49F6" w:rsidRDefault="00AA49F6" w:rsidP="00AA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49F6" w:rsidRPr="00AA49F6" w:rsidRDefault="00AA49F6" w:rsidP="00AA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49F6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:rsidR="00AA49F6" w:rsidRPr="00AA49F6" w:rsidRDefault="00AA49F6" w:rsidP="00AA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49F6">
        <w:rPr>
          <w:rFonts w:ascii="Times New Roman" w:hAnsi="Times New Roman" w:cs="Times New Roman"/>
          <w:b/>
          <w:bCs/>
          <w:sz w:val="24"/>
          <w:szCs w:val="24"/>
        </w:rPr>
        <w:t>Dochody</w:t>
      </w:r>
    </w:p>
    <w:p w:rsidR="00AA49F6" w:rsidRPr="00AA49F6" w:rsidRDefault="00AA49F6" w:rsidP="00AA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49F6">
        <w:rPr>
          <w:rFonts w:ascii="Times New Roman" w:hAnsi="Times New Roman" w:cs="Times New Roman"/>
          <w:sz w:val="24"/>
          <w:szCs w:val="24"/>
        </w:rPr>
        <w:t xml:space="preserve">Zwiększa się plan dochodów bieżących w kwocie </w:t>
      </w:r>
      <w:r w:rsidRPr="00AA49F6">
        <w:rPr>
          <w:rFonts w:ascii="Times New Roman" w:hAnsi="Times New Roman" w:cs="Times New Roman"/>
          <w:b/>
          <w:bCs/>
          <w:sz w:val="24"/>
          <w:szCs w:val="24"/>
        </w:rPr>
        <w:t>160 323,45</w:t>
      </w:r>
      <w:r w:rsidRPr="00AA49F6">
        <w:rPr>
          <w:rFonts w:ascii="Times New Roman" w:hAnsi="Times New Roman" w:cs="Times New Roman"/>
          <w:sz w:val="24"/>
          <w:szCs w:val="24"/>
        </w:rPr>
        <w:t xml:space="preserve"> </w:t>
      </w:r>
      <w:r w:rsidRPr="00AA49F6">
        <w:rPr>
          <w:rFonts w:ascii="Times New Roman" w:hAnsi="Times New Roman" w:cs="Times New Roman"/>
          <w:b/>
          <w:bCs/>
          <w:sz w:val="24"/>
          <w:szCs w:val="24"/>
        </w:rPr>
        <w:t>zł</w:t>
      </w:r>
    </w:p>
    <w:p w:rsidR="00AA49F6" w:rsidRPr="00AA49F6" w:rsidRDefault="00AA49F6" w:rsidP="00AA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49F6" w:rsidRPr="00AA49F6" w:rsidRDefault="00AA49F6" w:rsidP="00AA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F6">
        <w:rPr>
          <w:rFonts w:ascii="Times New Roman" w:hAnsi="Times New Roman" w:cs="Times New Roman"/>
          <w:sz w:val="24"/>
          <w:szCs w:val="24"/>
        </w:rPr>
        <w:t>Zmiany dotyczą :</w:t>
      </w:r>
    </w:p>
    <w:p w:rsidR="00AA49F6" w:rsidRPr="00AA49F6" w:rsidRDefault="00AA49F6" w:rsidP="00AA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F6">
        <w:rPr>
          <w:rFonts w:ascii="Times New Roman" w:hAnsi="Times New Roman" w:cs="Times New Roman"/>
          <w:sz w:val="24"/>
          <w:szCs w:val="24"/>
        </w:rPr>
        <w:t xml:space="preserve">-Dz 600 R 60016 zwiększa się plan dochodów bieżących w kwocie </w:t>
      </w:r>
      <w:r w:rsidRPr="00AA49F6">
        <w:rPr>
          <w:rFonts w:ascii="Times New Roman" w:hAnsi="Times New Roman" w:cs="Times New Roman"/>
          <w:b/>
          <w:bCs/>
          <w:sz w:val="24"/>
          <w:szCs w:val="24"/>
        </w:rPr>
        <w:t>6 000,00 zł</w:t>
      </w:r>
      <w:r w:rsidRPr="00AA49F6">
        <w:rPr>
          <w:rFonts w:ascii="Times New Roman" w:hAnsi="Times New Roman" w:cs="Times New Roman"/>
          <w:sz w:val="24"/>
          <w:szCs w:val="24"/>
        </w:rPr>
        <w:t xml:space="preserve"> w związku z zatrzymaniem vadium dotyczącego zadania pn. „Dostawa kruszyw do remontów dróg dla gminy Brudzeń Duży” ponieważ oferent nie złożył w wyznaczonym terminie dokumentów i tym samym nie wykazał spełnienia warunków udziału w postępowaniu /dotyczy kwoty </w:t>
      </w:r>
      <w:r w:rsidRPr="00AA49F6">
        <w:rPr>
          <w:rFonts w:ascii="Times New Roman" w:hAnsi="Times New Roman" w:cs="Times New Roman"/>
          <w:b/>
          <w:bCs/>
          <w:sz w:val="24"/>
          <w:szCs w:val="24"/>
        </w:rPr>
        <w:t>4 000,00zł</w:t>
      </w:r>
      <w:r w:rsidRPr="00AA49F6">
        <w:rPr>
          <w:rFonts w:ascii="Times New Roman" w:hAnsi="Times New Roman" w:cs="Times New Roman"/>
          <w:sz w:val="24"/>
          <w:szCs w:val="24"/>
        </w:rPr>
        <w:t xml:space="preserve">/ natomiast drugi z oferentów odmówił podpisania umowy chociaż jego oferta została wybrana /dotyczy kwoty </w:t>
      </w:r>
      <w:r w:rsidRPr="00AA49F6">
        <w:rPr>
          <w:rFonts w:ascii="Times New Roman" w:hAnsi="Times New Roman" w:cs="Times New Roman"/>
          <w:b/>
          <w:bCs/>
          <w:sz w:val="24"/>
          <w:szCs w:val="24"/>
        </w:rPr>
        <w:t>2 000,00zł</w:t>
      </w:r>
      <w:r w:rsidRPr="00AA49F6">
        <w:rPr>
          <w:rFonts w:ascii="Times New Roman" w:hAnsi="Times New Roman" w:cs="Times New Roman"/>
          <w:sz w:val="24"/>
          <w:szCs w:val="24"/>
        </w:rPr>
        <w:t>/</w:t>
      </w:r>
    </w:p>
    <w:p w:rsidR="00AA49F6" w:rsidRPr="00AA49F6" w:rsidRDefault="00AA49F6" w:rsidP="00AA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F6">
        <w:rPr>
          <w:rFonts w:ascii="Times New Roman" w:hAnsi="Times New Roman" w:cs="Times New Roman"/>
          <w:sz w:val="24"/>
          <w:szCs w:val="24"/>
        </w:rPr>
        <w:t xml:space="preserve">-Dz 754 R 75412 zwiększa się plan dochodów bieżących w kwocie </w:t>
      </w:r>
      <w:r w:rsidRPr="00AA49F6">
        <w:rPr>
          <w:rFonts w:ascii="Times New Roman" w:hAnsi="Times New Roman" w:cs="Times New Roman"/>
          <w:b/>
          <w:bCs/>
          <w:sz w:val="24"/>
          <w:szCs w:val="24"/>
        </w:rPr>
        <w:t>2 000,00</w:t>
      </w:r>
      <w:r w:rsidRPr="00AA49F6">
        <w:rPr>
          <w:rFonts w:ascii="Times New Roman" w:hAnsi="Times New Roman" w:cs="Times New Roman"/>
          <w:sz w:val="24"/>
          <w:szCs w:val="24"/>
        </w:rPr>
        <w:t xml:space="preserve"> </w:t>
      </w:r>
      <w:r w:rsidRPr="00AA49F6">
        <w:rPr>
          <w:rFonts w:ascii="Times New Roman" w:hAnsi="Times New Roman" w:cs="Times New Roman"/>
          <w:b/>
          <w:bCs/>
          <w:sz w:val="24"/>
          <w:szCs w:val="24"/>
        </w:rPr>
        <w:t>zł</w:t>
      </w:r>
      <w:r w:rsidRPr="00AA49F6">
        <w:rPr>
          <w:rFonts w:ascii="Times New Roman" w:hAnsi="Times New Roman" w:cs="Times New Roman"/>
          <w:sz w:val="24"/>
          <w:szCs w:val="24"/>
        </w:rPr>
        <w:t xml:space="preserve"> w związku z przyznaniem dotacji ze Starostwa Powiatowego w Płocku na dofinansowanie wydatków bieżących  związanych z prowadzeniem akcji ratowniczych dla OSP w Siecieniu kwota </w:t>
      </w:r>
      <w:r w:rsidRPr="00AA49F6">
        <w:rPr>
          <w:rFonts w:ascii="Times New Roman" w:hAnsi="Times New Roman" w:cs="Times New Roman"/>
          <w:b/>
          <w:bCs/>
          <w:sz w:val="24"/>
          <w:szCs w:val="24"/>
        </w:rPr>
        <w:t>1 000,00zł</w:t>
      </w:r>
      <w:r w:rsidRPr="00AA49F6">
        <w:rPr>
          <w:rFonts w:ascii="Times New Roman" w:hAnsi="Times New Roman" w:cs="Times New Roman"/>
          <w:sz w:val="24"/>
          <w:szCs w:val="24"/>
        </w:rPr>
        <w:t xml:space="preserve">, oraz dla OSP w Parzeniu kwota </w:t>
      </w:r>
      <w:r w:rsidRPr="00AA49F6">
        <w:rPr>
          <w:rFonts w:ascii="Times New Roman" w:hAnsi="Times New Roman" w:cs="Times New Roman"/>
          <w:b/>
          <w:bCs/>
          <w:sz w:val="24"/>
          <w:szCs w:val="24"/>
        </w:rPr>
        <w:t>1 000,00 zł</w:t>
      </w:r>
      <w:r w:rsidRPr="00AA49F6">
        <w:rPr>
          <w:rFonts w:ascii="Times New Roman" w:hAnsi="Times New Roman" w:cs="Times New Roman"/>
          <w:sz w:val="24"/>
          <w:szCs w:val="24"/>
        </w:rPr>
        <w:t>. Umowa została zawarta ze Starostwem Powiatowym w Płocku dnia 22.05.2020 r</w:t>
      </w:r>
    </w:p>
    <w:p w:rsidR="00AA49F6" w:rsidRPr="00AA49F6" w:rsidRDefault="00AA49F6" w:rsidP="00AA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F6">
        <w:rPr>
          <w:rFonts w:ascii="Times New Roman" w:hAnsi="Times New Roman" w:cs="Times New Roman"/>
          <w:sz w:val="24"/>
          <w:szCs w:val="24"/>
        </w:rPr>
        <w:t xml:space="preserve">-Dz 756 R 75618 zwiększa się plan dochodów bieżących w kwocie </w:t>
      </w:r>
      <w:r w:rsidRPr="00AA49F6">
        <w:rPr>
          <w:rFonts w:ascii="Times New Roman" w:hAnsi="Times New Roman" w:cs="Times New Roman"/>
          <w:b/>
          <w:bCs/>
          <w:sz w:val="24"/>
          <w:szCs w:val="24"/>
        </w:rPr>
        <w:t>22 366,45zł</w:t>
      </w:r>
      <w:r w:rsidRPr="00AA49F6">
        <w:rPr>
          <w:rFonts w:ascii="Times New Roman" w:hAnsi="Times New Roman" w:cs="Times New Roman"/>
          <w:sz w:val="24"/>
          <w:szCs w:val="24"/>
        </w:rPr>
        <w:t xml:space="preserve"> z czego w kwocie </w:t>
      </w:r>
      <w:r w:rsidRPr="00AA49F6">
        <w:rPr>
          <w:rFonts w:ascii="Times New Roman" w:hAnsi="Times New Roman" w:cs="Times New Roman"/>
          <w:b/>
          <w:bCs/>
          <w:sz w:val="24"/>
          <w:szCs w:val="24"/>
        </w:rPr>
        <w:t>366,45</w:t>
      </w:r>
      <w:r w:rsidRPr="00AA49F6">
        <w:rPr>
          <w:rFonts w:ascii="Times New Roman" w:hAnsi="Times New Roman" w:cs="Times New Roman"/>
          <w:sz w:val="24"/>
          <w:szCs w:val="24"/>
        </w:rPr>
        <w:t xml:space="preserve"> </w:t>
      </w:r>
      <w:r w:rsidRPr="00AA49F6">
        <w:rPr>
          <w:rFonts w:ascii="Times New Roman" w:hAnsi="Times New Roman" w:cs="Times New Roman"/>
          <w:b/>
          <w:bCs/>
          <w:sz w:val="24"/>
          <w:szCs w:val="24"/>
        </w:rPr>
        <w:t xml:space="preserve">zł </w:t>
      </w:r>
      <w:r w:rsidRPr="00AA49F6">
        <w:rPr>
          <w:rFonts w:ascii="Times New Roman" w:hAnsi="Times New Roman" w:cs="Times New Roman"/>
          <w:sz w:val="24"/>
          <w:szCs w:val="24"/>
        </w:rPr>
        <w:t xml:space="preserve">tytułu odsetek od nieterminowych wpłat opłaty adiacenckiej oraz w kwocie </w:t>
      </w:r>
      <w:r w:rsidRPr="00AA49F6">
        <w:rPr>
          <w:rFonts w:ascii="Times New Roman" w:hAnsi="Times New Roman" w:cs="Times New Roman"/>
          <w:b/>
          <w:bCs/>
          <w:sz w:val="24"/>
          <w:szCs w:val="24"/>
        </w:rPr>
        <w:t>22 000,00</w:t>
      </w:r>
      <w:r w:rsidRPr="00AA49F6">
        <w:rPr>
          <w:rFonts w:ascii="Times New Roman" w:hAnsi="Times New Roman" w:cs="Times New Roman"/>
          <w:sz w:val="24"/>
          <w:szCs w:val="24"/>
        </w:rPr>
        <w:t xml:space="preserve"> </w:t>
      </w:r>
      <w:r w:rsidRPr="00AA49F6">
        <w:rPr>
          <w:rFonts w:ascii="Times New Roman" w:hAnsi="Times New Roman" w:cs="Times New Roman"/>
          <w:b/>
          <w:bCs/>
          <w:sz w:val="24"/>
          <w:szCs w:val="24"/>
        </w:rPr>
        <w:t>zł</w:t>
      </w:r>
      <w:r w:rsidRPr="00AA49F6">
        <w:rPr>
          <w:rFonts w:ascii="Times New Roman" w:hAnsi="Times New Roman" w:cs="Times New Roman"/>
          <w:sz w:val="24"/>
          <w:szCs w:val="24"/>
        </w:rPr>
        <w:t xml:space="preserve"> z tytułu wpływu ponadplanowych dochodów z opłaty adiacenckiej. </w:t>
      </w:r>
    </w:p>
    <w:p w:rsidR="00AA49F6" w:rsidRPr="00AA49F6" w:rsidRDefault="00AA49F6" w:rsidP="00AA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49F6">
        <w:rPr>
          <w:rFonts w:ascii="Times New Roman" w:hAnsi="Times New Roman" w:cs="Times New Roman"/>
          <w:sz w:val="24"/>
          <w:szCs w:val="24"/>
        </w:rPr>
        <w:t xml:space="preserve"> -Dz 756 R 75621 zwiększa się plan dochodów bieżących w kwocie </w:t>
      </w:r>
      <w:r w:rsidRPr="00AA49F6">
        <w:rPr>
          <w:rFonts w:ascii="Times New Roman" w:hAnsi="Times New Roman" w:cs="Times New Roman"/>
          <w:b/>
          <w:bCs/>
          <w:sz w:val="24"/>
          <w:szCs w:val="24"/>
        </w:rPr>
        <w:t>1 911,00</w:t>
      </w:r>
      <w:r w:rsidRPr="00AA49F6">
        <w:rPr>
          <w:rFonts w:ascii="Times New Roman" w:hAnsi="Times New Roman" w:cs="Times New Roman"/>
          <w:sz w:val="24"/>
          <w:szCs w:val="24"/>
        </w:rPr>
        <w:t xml:space="preserve"> </w:t>
      </w:r>
      <w:r w:rsidRPr="00AA49F6">
        <w:rPr>
          <w:rFonts w:ascii="Times New Roman" w:hAnsi="Times New Roman" w:cs="Times New Roman"/>
          <w:b/>
          <w:bCs/>
          <w:sz w:val="24"/>
          <w:szCs w:val="24"/>
        </w:rPr>
        <w:t>zł</w:t>
      </w:r>
      <w:r w:rsidRPr="00AA49F6">
        <w:rPr>
          <w:rFonts w:ascii="Times New Roman" w:hAnsi="Times New Roman" w:cs="Times New Roman"/>
          <w:sz w:val="24"/>
          <w:szCs w:val="24"/>
        </w:rPr>
        <w:t xml:space="preserve"> z tytułu  udziału w podatku dochodowym od osób prawnych. Przewiduje się, iż wpływy z tego tytułu będą wyższe niż zaplanowano w budżecie gminy na 2020 r.</w:t>
      </w:r>
    </w:p>
    <w:p w:rsidR="00AA49F6" w:rsidRPr="00AA49F6" w:rsidRDefault="00AA49F6" w:rsidP="00AA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F6">
        <w:rPr>
          <w:rFonts w:ascii="Times New Roman" w:hAnsi="Times New Roman" w:cs="Times New Roman"/>
          <w:sz w:val="24"/>
          <w:szCs w:val="24"/>
        </w:rPr>
        <w:t xml:space="preserve">- Dz758 R 75801  zwiększa się plan dochodów bieżących w kwocie </w:t>
      </w:r>
      <w:r w:rsidRPr="00AA49F6">
        <w:rPr>
          <w:rFonts w:ascii="Times New Roman" w:hAnsi="Times New Roman" w:cs="Times New Roman"/>
          <w:b/>
          <w:bCs/>
          <w:sz w:val="24"/>
          <w:szCs w:val="24"/>
        </w:rPr>
        <w:t>75 981,00</w:t>
      </w:r>
      <w:r w:rsidRPr="00AA49F6">
        <w:rPr>
          <w:rFonts w:ascii="Times New Roman" w:hAnsi="Times New Roman" w:cs="Times New Roman"/>
          <w:sz w:val="24"/>
          <w:szCs w:val="24"/>
        </w:rPr>
        <w:t xml:space="preserve"> </w:t>
      </w:r>
      <w:r w:rsidRPr="00AA49F6">
        <w:rPr>
          <w:rFonts w:ascii="Times New Roman" w:hAnsi="Times New Roman" w:cs="Times New Roman"/>
          <w:b/>
          <w:bCs/>
          <w:sz w:val="24"/>
          <w:szCs w:val="24"/>
        </w:rPr>
        <w:t>zł</w:t>
      </w:r>
      <w:r w:rsidRPr="00AA49F6">
        <w:rPr>
          <w:rFonts w:ascii="Times New Roman" w:hAnsi="Times New Roman" w:cs="Times New Roman"/>
          <w:sz w:val="24"/>
          <w:szCs w:val="24"/>
        </w:rPr>
        <w:t xml:space="preserve"> z tytułu zwiększenia części oświatowej subwencji ogólnej na 2020 rok  zgodnie z pismem Ministra Finansów Nr ST3.4750.I.2020 z dnia 10 kwietnia 2020r.</w:t>
      </w:r>
    </w:p>
    <w:p w:rsidR="00AA49F6" w:rsidRPr="00AA49F6" w:rsidRDefault="00AA49F6" w:rsidP="00AA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F6">
        <w:rPr>
          <w:rFonts w:ascii="Times New Roman" w:hAnsi="Times New Roman" w:cs="Times New Roman"/>
          <w:sz w:val="24"/>
          <w:szCs w:val="24"/>
        </w:rPr>
        <w:t xml:space="preserve">-Dz 900 R 90026 zwiększa się plan dochodów bieżących w kwocie </w:t>
      </w:r>
      <w:r w:rsidRPr="00AA49F6">
        <w:rPr>
          <w:rFonts w:ascii="Times New Roman" w:hAnsi="Times New Roman" w:cs="Times New Roman"/>
          <w:b/>
          <w:bCs/>
          <w:sz w:val="24"/>
          <w:szCs w:val="24"/>
        </w:rPr>
        <w:t xml:space="preserve">52 065,00 zł </w:t>
      </w:r>
      <w:r w:rsidRPr="00AA49F6">
        <w:rPr>
          <w:rFonts w:ascii="Times New Roman" w:hAnsi="Times New Roman" w:cs="Times New Roman"/>
          <w:sz w:val="24"/>
          <w:szCs w:val="24"/>
        </w:rPr>
        <w:t>z tytułu  dofinansowania w formie dotacji przedsięwzięcia pn. „Usuwanie odpadów z folii rolniczych, siatki i sznurka do owijania balotów, opakowań po nawozach i typu Big Bag” zgodnie z zawartą umową Nr 464/2020/07/OZ-UP-go/D z dnia 15 kwietnia 2020 r. z Narodowym Funduszem Ochrony Środowiska i Gospodarki Wodnej w Warszawie.</w:t>
      </w:r>
    </w:p>
    <w:p w:rsidR="00AA49F6" w:rsidRPr="00AA49F6" w:rsidRDefault="00AA49F6" w:rsidP="00AA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A49F6" w:rsidRPr="00AA49F6" w:rsidRDefault="00AA49F6" w:rsidP="00AA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AA49F6">
        <w:rPr>
          <w:rFonts w:ascii="Times New Roman" w:hAnsi="Times New Roman" w:cs="Times New Roman"/>
          <w:sz w:val="24"/>
          <w:szCs w:val="24"/>
        </w:rPr>
        <w:t xml:space="preserve">Zmniejsza się plan dochodów bieżących w kwocie </w:t>
      </w:r>
      <w:r w:rsidRPr="00AA49F6">
        <w:rPr>
          <w:rFonts w:ascii="Times New Roman" w:hAnsi="Times New Roman" w:cs="Times New Roman"/>
          <w:b/>
          <w:bCs/>
          <w:sz w:val="24"/>
          <w:szCs w:val="24"/>
        </w:rPr>
        <w:t>1 911,00 zł</w:t>
      </w:r>
    </w:p>
    <w:p w:rsidR="00AA49F6" w:rsidRPr="00AA49F6" w:rsidRDefault="00AA49F6" w:rsidP="00AA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49F6">
        <w:rPr>
          <w:rFonts w:ascii="Times New Roman" w:hAnsi="Times New Roman" w:cs="Times New Roman"/>
          <w:sz w:val="24"/>
          <w:szCs w:val="24"/>
        </w:rPr>
        <w:t>Zmiany dotyczą :</w:t>
      </w:r>
    </w:p>
    <w:p w:rsidR="00AA49F6" w:rsidRPr="00AA49F6" w:rsidRDefault="00AA49F6" w:rsidP="00AA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F6">
        <w:rPr>
          <w:rFonts w:ascii="Times New Roman" w:hAnsi="Times New Roman" w:cs="Times New Roman"/>
          <w:sz w:val="24"/>
          <w:szCs w:val="24"/>
        </w:rPr>
        <w:lastRenderedPageBreak/>
        <w:t xml:space="preserve">-Dz 756 R 75621 zmniejsza się plan dochodów bieżących w kwocie </w:t>
      </w:r>
      <w:r w:rsidRPr="00AA49F6">
        <w:rPr>
          <w:rFonts w:ascii="Times New Roman" w:hAnsi="Times New Roman" w:cs="Times New Roman"/>
          <w:b/>
          <w:bCs/>
          <w:sz w:val="24"/>
          <w:szCs w:val="24"/>
        </w:rPr>
        <w:t xml:space="preserve">1 911,00 zł </w:t>
      </w:r>
      <w:r w:rsidRPr="00AA49F6">
        <w:rPr>
          <w:rFonts w:ascii="Times New Roman" w:hAnsi="Times New Roman" w:cs="Times New Roman"/>
          <w:sz w:val="24"/>
          <w:szCs w:val="24"/>
        </w:rPr>
        <w:t>z tytułu zmniejszenia udziału w podatku dochodowym od osób fizycznych. Zmiana wynika z pisma z Ministerstwa Finansów Nr ST3.4750.I.2020 z dnia 10 kwietnia 2020 r</w:t>
      </w:r>
    </w:p>
    <w:p w:rsidR="00AA49F6" w:rsidRPr="00AA49F6" w:rsidRDefault="00AA49F6" w:rsidP="00AA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49F6" w:rsidRPr="00AA49F6" w:rsidRDefault="00AA49F6" w:rsidP="00AA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AA49F6">
        <w:rPr>
          <w:rFonts w:ascii="Times New Roman" w:hAnsi="Times New Roman" w:cs="Times New Roman"/>
          <w:b/>
          <w:bCs/>
          <w:sz w:val="24"/>
          <w:szCs w:val="24"/>
        </w:rPr>
        <w:t>Wydatki</w:t>
      </w:r>
    </w:p>
    <w:p w:rsidR="00AA49F6" w:rsidRPr="00AA49F6" w:rsidRDefault="00AA49F6" w:rsidP="00AA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49F6">
        <w:rPr>
          <w:rFonts w:ascii="Times New Roman" w:hAnsi="Times New Roman" w:cs="Times New Roman"/>
          <w:sz w:val="24"/>
          <w:szCs w:val="24"/>
        </w:rPr>
        <w:t xml:space="preserve">Zwiększa się plan wydatków bieżących w kwocie </w:t>
      </w:r>
      <w:r w:rsidRPr="00AA49F6">
        <w:rPr>
          <w:rFonts w:ascii="Times New Roman" w:hAnsi="Times New Roman" w:cs="Times New Roman"/>
          <w:b/>
          <w:bCs/>
          <w:sz w:val="24"/>
          <w:szCs w:val="24"/>
        </w:rPr>
        <w:t>167 412,45 zł</w:t>
      </w:r>
    </w:p>
    <w:p w:rsidR="00AA49F6" w:rsidRPr="00AA49F6" w:rsidRDefault="00AA49F6" w:rsidP="00AA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F6">
        <w:rPr>
          <w:rFonts w:ascii="Times New Roman" w:hAnsi="Times New Roman" w:cs="Times New Roman"/>
          <w:sz w:val="24"/>
          <w:szCs w:val="24"/>
        </w:rPr>
        <w:t>Zmiany dotyczą:</w:t>
      </w:r>
    </w:p>
    <w:p w:rsidR="00AA49F6" w:rsidRPr="00AA49F6" w:rsidRDefault="00AA49F6" w:rsidP="00AA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F6">
        <w:rPr>
          <w:rFonts w:ascii="Times New Roman" w:hAnsi="Times New Roman" w:cs="Times New Roman"/>
          <w:sz w:val="24"/>
          <w:szCs w:val="24"/>
        </w:rPr>
        <w:t xml:space="preserve">-Dz  600  R 60016 zwiększa się plan wydatków  bieżących w kwocie </w:t>
      </w:r>
      <w:r w:rsidRPr="00AA49F6">
        <w:rPr>
          <w:rFonts w:ascii="Times New Roman" w:hAnsi="Times New Roman" w:cs="Times New Roman"/>
          <w:b/>
          <w:bCs/>
          <w:sz w:val="24"/>
          <w:szCs w:val="24"/>
        </w:rPr>
        <w:t xml:space="preserve">5 000,00zł  </w:t>
      </w:r>
      <w:r w:rsidRPr="00AA49F6">
        <w:rPr>
          <w:rFonts w:ascii="Times New Roman" w:hAnsi="Times New Roman" w:cs="Times New Roman"/>
          <w:sz w:val="24"/>
          <w:szCs w:val="24"/>
        </w:rPr>
        <w:t>w §  4270 zmiana dotyczy  funduszu sołeckiego w sołectwie Sobowo</w:t>
      </w:r>
      <w:r w:rsidRPr="00AA49F6">
        <w:rPr>
          <w:rFonts w:ascii="Calibri" w:hAnsi="Calibri" w:cs="Calibri"/>
          <w:sz w:val="24"/>
          <w:szCs w:val="24"/>
        </w:rPr>
        <w:t>.</w:t>
      </w:r>
      <w:r w:rsidRPr="00AA49F6">
        <w:rPr>
          <w:rFonts w:ascii="Times New Roman" w:hAnsi="Times New Roman" w:cs="Times New Roman"/>
          <w:sz w:val="24"/>
          <w:szCs w:val="24"/>
        </w:rPr>
        <w:t xml:space="preserve">  Dokonano zmiany nazwy  zadania  z ”Odmulenie i odtworzenie rowów przydrożnych w sołectwie Sobowo „ na zadanie „Remont dróg gminnych w sołectwie Sobowo”. Zmiana zadania przyczyni się do zwiększenia środków przeznaczonych na remonty dróg co poprawi komfort i bezpieczeństwo jazdy na gminnych drogach w sołectwie Sobowo. </w:t>
      </w:r>
    </w:p>
    <w:p w:rsidR="00AA49F6" w:rsidRPr="00AA49F6" w:rsidRDefault="00AA49F6" w:rsidP="00AA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F6">
        <w:rPr>
          <w:rFonts w:ascii="Times New Roman" w:hAnsi="Times New Roman" w:cs="Times New Roman"/>
          <w:sz w:val="24"/>
          <w:szCs w:val="24"/>
        </w:rPr>
        <w:t xml:space="preserve">-Dz 700 R 70005 zwiększa się plan wydatków bieżących w kwocie </w:t>
      </w:r>
      <w:r w:rsidRPr="00AA49F6">
        <w:rPr>
          <w:rFonts w:ascii="Times New Roman" w:hAnsi="Times New Roman" w:cs="Times New Roman"/>
          <w:b/>
          <w:bCs/>
          <w:sz w:val="24"/>
          <w:szCs w:val="24"/>
        </w:rPr>
        <w:t>22 000,00 zł</w:t>
      </w:r>
      <w:r w:rsidRPr="00AA49F6">
        <w:rPr>
          <w:rFonts w:ascii="Times New Roman" w:hAnsi="Times New Roman" w:cs="Times New Roman"/>
          <w:sz w:val="24"/>
          <w:szCs w:val="24"/>
        </w:rPr>
        <w:t xml:space="preserve"> na wydatki związane z gospodarką komunalną, kwota ta pochodzi z ponadplanowych wpływów z opłaty adiacenckiej</w:t>
      </w:r>
    </w:p>
    <w:p w:rsidR="00AA49F6" w:rsidRPr="00AA49F6" w:rsidRDefault="00AA49F6" w:rsidP="00AA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F6">
        <w:rPr>
          <w:rFonts w:ascii="Times New Roman" w:hAnsi="Times New Roman" w:cs="Times New Roman"/>
          <w:sz w:val="24"/>
          <w:szCs w:val="24"/>
        </w:rPr>
        <w:t xml:space="preserve">-Dz 754 R 75412 zwiększa się plan wydatków bieżących w kwocie </w:t>
      </w:r>
      <w:r w:rsidRPr="00AA49F6">
        <w:rPr>
          <w:rFonts w:ascii="Times New Roman" w:hAnsi="Times New Roman" w:cs="Times New Roman"/>
          <w:b/>
          <w:bCs/>
          <w:sz w:val="24"/>
          <w:szCs w:val="24"/>
        </w:rPr>
        <w:t>2 000,00 zł</w:t>
      </w:r>
      <w:r w:rsidRPr="00AA49F6">
        <w:rPr>
          <w:rFonts w:ascii="Times New Roman" w:hAnsi="Times New Roman" w:cs="Times New Roman"/>
          <w:sz w:val="24"/>
          <w:szCs w:val="24"/>
        </w:rPr>
        <w:t xml:space="preserve"> na  pokrycie wydatków bieżących związanych z prowadzeniem akcji ratowniczych z czego : dla OSP w Siecieniu w kwocie </w:t>
      </w:r>
      <w:r w:rsidRPr="00AA49F6">
        <w:rPr>
          <w:rFonts w:ascii="Times New Roman" w:hAnsi="Times New Roman" w:cs="Times New Roman"/>
          <w:b/>
          <w:bCs/>
          <w:sz w:val="24"/>
          <w:szCs w:val="24"/>
        </w:rPr>
        <w:t>1 000,00 zł</w:t>
      </w:r>
      <w:r w:rsidRPr="00AA49F6">
        <w:rPr>
          <w:rFonts w:ascii="Times New Roman" w:hAnsi="Times New Roman" w:cs="Times New Roman"/>
          <w:sz w:val="24"/>
          <w:szCs w:val="24"/>
        </w:rPr>
        <w:t xml:space="preserve"> oraz dla OSP w Parzeniu w kwocie </w:t>
      </w:r>
      <w:r w:rsidRPr="00AA49F6">
        <w:rPr>
          <w:rFonts w:ascii="Times New Roman" w:hAnsi="Times New Roman" w:cs="Times New Roman"/>
          <w:b/>
          <w:bCs/>
          <w:sz w:val="24"/>
          <w:szCs w:val="24"/>
        </w:rPr>
        <w:t>1 000,00 zł</w:t>
      </w:r>
      <w:r w:rsidRPr="00AA49F6">
        <w:rPr>
          <w:rFonts w:ascii="Times New Roman" w:hAnsi="Times New Roman" w:cs="Times New Roman"/>
          <w:sz w:val="24"/>
          <w:szCs w:val="24"/>
        </w:rPr>
        <w:t>. Środki zostały przyznane  przez Starostwo Powiatowe w Płocku.</w:t>
      </w:r>
    </w:p>
    <w:p w:rsidR="00AA49F6" w:rsidRPr="00AA49F6" w:rsidRDefault="00AA49F6" w:rsidP="00AA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F6">
        <w:rPr>
          <w:rFonts w:ascii="Times New Roman" w:hAnsi="Times New Roman" w:cs="Times New Roman"/>
          <w:sz w:val="24"/>
          <w:szCs w:val="24"/>
        </w:rPr>
        <w:t xml:space="preserve">Dz 854 R 85154 zwiększa się plan wydatków bieżących w kwocie </w:t>
      </w:r>
      <w:r w:rsidRPr="00AA49F6">
        <w:rPr>
          <w:rFonts w:ascii="Times New Roman" w:hAnsi="Times New Roman" w:cs="Times New Roman"/>
          <w:b/>
          <w:bCs/>
          <w:sz w:val="24"/>
          <w:szCs w:val="24"/>
        </w:rPr>
        <w:t>6 366,45 zł</w:t>
      </w:r>
      <w:r w:rsidRPr="00AA49F6">
        <w:rPr>
          <w:rFonts w:ascii="Times New Roman" w:hAnsi="Times New Roman" w:cs="Times New Roman"/>
          <w:sz w:val="24"/>
          <w:szCs w:val="24"/>
        </w:rPr>
        <w:t xml:space="preserve"> na realizację zadań określonym w gminnym programie profilaktyki i rozwiązywania problemów alkoholowych. Środki zostały niewykorzystane w 2019 r  do wysokości planu i dlatego należy w 2020 r  przeznaczyć w/w środki na zwiększenie planu wydatków związanych z realizacją zadań określonych w gminnym  programie profilaktyki i rozwiązywania problemów alkoholowych.</w:t>
      </w:r>
    </w:p>
    <w:p w:rsidR="00AA49F6" w:rsidRPr="00AA49F6" w:rsidRDefault="00AA49F6" w:rsidP="00AA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F6">
        <w:rPr>
          <w:rFonts w:ascii="Times New Roman" w:hAnsi="Times New Roman" w:cs="Times New Roman"/>
          <w:sz w:val="24"/>
          <w:szCs w:val="24"/>
        </w:rPr>
        <w:t xml:space="preserve">-Dz801R80101 zwiększa się plan wydatków bieżących w kwocie </w:t>
      </w:r>
      <w:r w:rsidRPr="00AA49F6">
        <w:rPr>
          <w:rFonts w:ascii="Times New Roman" w:hAnsi="Times New Roman" w:cs="Times New Roman"/>
          <w:b/>
          <w:bCs/>
          <w:sz w:val="24"/>
          <w:szCs w:val="24"/>
        </w:rPr>
        <w:t>75 981,00 zł</w:t>
      </w:r>
      <w:r w:rsidRPr="00AA49F6">
        <w:rPr>
          <w:rFonts w:ascii="Times New Roman" w:hAnsi="Times New Roman" w:cs="Times New Roman"/>
          <w:sz w:val="24"/>
          <w:szCs w:val="24"/>
        </w:rPr>
        <w:t xml:space="preserve"> z przeznaczeniem na wypłatę wynagrodzeń osobowych w rozdziale szkoły podstawowe. Środki pochodzą ze zwiększenia części oświatowej subwencji ogólnej.</w:t>
      </w:r>
    </w:p>
    <w:p w:rsidR="00AA49F6" w:rsidRPr="00AA49F6" w:rsidRDefault="00AA49F6" w:rsidP="00AA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F6">
        <w:rPr>
          <w:rFonts w:ascii="Times New Roman" w:hAnsi="Times New Roman" w:cs="Times New Roman"/>
          <w:sz w:val="24"/>
          <w:szCs w:val="24"/>
        </w:rPr>
        <w:t xml:space="preserve">-Dz 900R 90026 zwiększa się plan wydatków  bieżących w kwocie </w:t>
      </w:r>
      <w:r w:rsidRPr="00AA49F6">
        <w:rPr>
          <w:rFonts w:ascii="Times New Roman" w:hAnsi="Times New Roman" w:cs="Times New Roman"/>
          <w:b/>
          <w:bCs/>
          <w:sz w:val="24"/>
          <w:szCs w:val="24"/>
        </w:rPr>
        <w:t xml:space="preserve">52 065,00 zł </w:t>
      </w:r>
      <w:r w:rsidRPr="00AA49F6">
        <w:rPr>
          <w:rFonts w:ascii="Times New Roman" w:hAnsi="Times New Roman" w:cs="Times New Roman"/>
          <w:sz w:val="24"/>
          <w:szCs w:val="24"/>
        </w:rPr>
        <w:t xml:space="preserve">na realizację  przedsięwzięcia pn. „Usuwanie odpadów z folii rolniczych, siatki i sznurka do owijania balotów, opakowań po nawozach i typu Big Bag”  Środki  pochodzą z Narodowego Funduszu </w:t>
      </w:r>
      <w:r w:rsidRPr="00AA49F6">
        <w:rPr>
          <w:rFonts w:ascii="Times New Roman" w:hAnsi="Times New Roman" w:cs="Times New Roman"/>
          <w:sz w:val="24"/>
          <w:szCs w:val="24"/>
        </w:rPr>
        <w:lastRenderedPageBreak/>
        <w:t>Ochrony Środowiska i Gospodarki Wodnej w Warszawie zgodnie z zawartą umową Nr 464/2020/07/OZ-UP-go/D z dnia 15 kwietnia 2020 r.</w:t>
      </w:r>
    </w:p>
    <w:p w:rsidR="00AA49F6" w:rsidRPr="00AA49F6" w:rsidRDefault="00AA49F6" w:rsidP="00AA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F6">
        <w:rPr>
          <w:rFonts w:ascii="Times New Roman" w:hAnsi="Times New Roman" w:cs="Times New Roman"/>
          <w:sz w:val="24"/>
          <w:szCs w:val="24"/>
        </w:rPr>
        <w:t>-Dz 921 R 92109 zwiększa się plan wydatków bieżących w kwocie</w:t>
      </w:r>
      <w:r w:rsidRPr="00AA49F6">
        <w:rPr>
          <w:rFonts w:ascii="Times New Roman" w:hAnsi="Times New Roman" w:cs="Times New Roman"/>
          <w:b/>
          <w:bCs/>
          <w:sz w:val="24"/>
          <w:szCs w:val="24"/>
        </w:rPr>
        <w:t xml:space="preserve"> 4 000,00 zł</w:t>
      </w:r>
      <w:r w:rsidRPr="00AA49F6">
        <w:rPr>
          <w:rFonts w:ascii="Times New Roman" w:hAnsi="Times New Roman" w:cs="Times New Roman"/>
          <w:sz w:val="24"/>
          <w:szCs w:val="24"/>
        </w:rPr>
        <w:t xml:space="preserve">  zmiana dotyczy funduszu  sołeckiego . W sołectwie Strupczewo Duże - dokonano zmiany zadania z „Piknik rodzinny dla mieszkańców sołectwa Strupczewo Duże„ na zadanie „Adaptacja pomieszczeń na świetlicę wiejską po byłej</w:t>
      </w:r>
      <w:bookmarkStart w:id="0" w:name="_GoBack"/>
      <w:bookmarkEnd w:id="0"/>
      <w:r w:rsidRPr="00AA49F6">
        <w:rPr>
          <w:rFonts w:ascii="Times New Roman" w:hAnsi="Times New Roman" w:cs="Times New Roman"/>
          <w:sz w:val="24"/>
          <w:szCs w:val="24"/>
        </w:rPr>
        <w:t xml:space="preserve"> szkole w Główinie”  w kwocie </w:t>
      </w:r>
      <w:r w:rsidRPr="00AA49F6">
        <w:rPr>
          <w:rFonts w:ascii="Times New Roman" w:hAnsi="Times New Roman" w:cs="Times New Roman"/>
          <w:b/>
          <w:bCs/>
          <w:sz w:val="24"/>
          <w:szCs w:val="24"/>
        </w:rPr>
        <w:t>2 000,00 zł.</w:t>
      </w:r>
      <w:r w:rsidRPr="00AA49F6">
        <w:rPr>
          <w:rFonts w:ascii="Times New Roman" w:hAnsi="Times New Roman" w:cs="Times New Roman"/>
          <w:sz w:val="24"/>
          <w:szCs w:val="24"/>
        </w:rPr>
        <w:t xml:space="preserve"> W sołectwie  Główina - dokonano zmiany zadania z „Organizacja pikniku rodzinnego dla mieszkańców sołectwa Główina” na zadanie „Adaptacja pomieszczeń na świetlicę wiejską po byłej szkole w Główinie”  w kwocie </w:t>
      </w:r>
      <w:r w:rsidRPr="00AA49F6">
        <w:rPr>
          <w:rFonts w:ascii="Times New Roman" w:hAnsi="Times New Roman" w:cs="Times New Roman"/>
          <w:b/>
          <w:bCs/>
          <w:sz w:val="24"/>
          <w:szCs w:val="24"/>
        </w:rPr>
        <w:t>2 000,00 zł.</w:t>
      </w:r>
    </w:p>
    <w:p w:rsidR="00AA49F6" w:rsidRPr="00AA49F6" w:rsidRDefault="00AA49F6" w:rsidP="00AA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F6">
        <w:rPr>
          <w:rFonts w:ascii="Times New Roman" w:hAnsi="Times New Roman" w:cs="Times New Roman"/>
          <w:sz w:val="24"/>
          <w:szCs w:val="24"/>
        </w:rPr>
        <w:t xml:space="preserve">Świetlica wiejska w Główinie jest miejscem spotkań mieszkańców sołectwa Główina, Strupczewo Duże i Rembielin. W związku z zaistniałą sytuacją epidemiologiczną w kraju i wprowadzeniem obostrzeń dotyczących zakazu zgromadzeń postanowiono zrezygnować z organizacji pikniku i środki przeznaczyć na dalszą adaptację pomieszczeń na świetlicę, która będzie miejscem spotkań i integracji lokalnej społeczności. </w:t>
      </w:r>
    </w:p>
    <w:p w:rsidR="00AA49F6" w:rsidRPr="00AA49F6" w:rsidRDefault="00AA49F6" w:rsidP="00AA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9F6" w:rsidRPr="00AA49F6" w:rsidRDefault="00AA49F6" w:rsidP="00AA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F6">
        <w:rPr>
          <w:rFonts w:ascii="Times New Roman" w:hAnsi="Times New Roman" w:cs="Times New Roman"/>
          <w:sz w:val="24"/>
          <w:szCs w:val="24"/>
        </w:rPr>
        <w:t xml:space="preserve">Zmniejsza się plan wydatków bieżących w kwocie  </w:t>
      </w:r>
      <w:r w:rsidRPr="00AA49F6">
        <w:rPr>
          <w:rFonts w:ascii="Times New Roman" w:hAnsi="Times New Roman" w:cs="Times New Roman"/>
          <w:b/>
          <w:bCs/>
          <w:sz w:val="24"/>
          <w:szCs w:val="24"/>
        </w:rPr>
        <w:t>9 000,00 zł</w:t>
      </w:r>
    </w:p>
    <w:p w:rsidR="00AA49F6" w:rsidRPr="00AA49F6" w:rsidRDefault="00AA49F6" w:rsidP="00AA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F6">
        <w:rPr>
          <w:rFonts w:ascii="Times New Roman" w:hAnsi="Times New Roman" w:cs="Times New Roman"/>
          <w:sz w:val="24"/>
          <w:szCs w:val="24"/>
        </w:rPr>
        <w:t>Zmiany dotyczą:</w:t>
      </w:r>
    </w:p>
    <w:p w:rsidR="00AA49F6" w:rsidRPr="00AA49F6" w:rsidRDefault="00AA49F6" w:rsidP="00AA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F6">
        <w:rPr>
          <w:rFonts w:ascii="Times New Roman" w:hAnsi="Times New Roman" w:cs="Times New Roman"/>
          <w:sz w:val="24"/>
          <w:szCs w:val="24"/>
        </w:rPr>
        <w:t xml:space="preserve">-Dz  600  R 60016 zmniejsza się plan wydatków  bieżących w kwocie </w:t>
      </w:r>
      <w:r w:rsidRPr="00AA49F6">
        <w:rPr>
          <w:rFonts w:ascii="Times New Roman" w:hAnsi="Times New Roman" w:cs="Times New Roman"/>
          <w:b/>
          <w:bCs/>
          <w:sz w:val="24"/>
          <w:szCs w:val="24"/>
        </w:rPr>
        <w:t xml:space="preserve">5 000,00 zł  </w:t>
      </w:r>
      <w:r w:rsidRPr="00AA49F6">
        <w:rPr>
          <w:rFonts w:ascii="Times New Roman" w:hAnsi="Times New Roman" w:cs="Times New Roman"/>
          <w:sz w:val="24"/>
          <w:szCs w:val="24"/>
        </w:rPr>
        <w:t>w §  4300 zmiana dotyczy  funduszu sołeckiego w sołectwie Sobowo</w:t>
      </w:r>
      <w:r w:rsidRPr="00AA49F6">
        <w:rPr>
          <w:rFonts w:ascii="Calibri" w:hAnsi="Calibri" w:cs="Calibri"/>
          <w:sz w:val="24"/>
          <w:szCs w:val="24"/>
        </w:rPr>
        <w:t>.</w:t>
      </w:r>
      <w:r w:rsidRPr="00AA49F6">
        <w:rPr>
          <w:rFonts w:ascii="Times New Roman" w:hAnsi="Times New Roman" w:cs="Times New Roman"/>
          <w:sz w:val="24"/>
          <w:szCs w:val="24"/>
        </w:rPr>
        <w:t xml:space="preserve">   Dokonano zmiany nazwy  zadania         z ”Odmulenie i odtworzenie rowów przydrożnych w sołectwie Sobowo „ na zadanie „Remont dróg gminnych w sołectwie Sobowo”. Zmiana zadania przyczyni się do zwiększenia środków przeznaczonych na remonty dróg co poprawi komfort i bezpieczeństwo jazdy na gminnych drogach w sołectwie Sobowo. </w:t>
      </w:r>
    </w:p>
    <w:p w:rsidR="00AA49F6" w:rsidRPr="00AA49F6" w:rsidRDefault="00AA49F6" w:rsidP="00AA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F6">
        <w:rPr>
          <w:rFonts w:ascii="Times New Roman" w:hAnsi="Times New Roman" w:cs="Times New Roman"/>
          <w:sz w:val="24"/>
          <w:szCs w:val="24"/>
        </w:rPr>
        <w:t>-Dz 921 R 92195 zmniejsza się plan wydatków bieżących w kwocie</w:t>
      </w:r>
      <w:r w:rsidRPr="00AA49F6">
        <w:rPr>
          <w:rFonts w:ascii="Times New Roman" w:hAnsi="Times New Roman" w:cs="Times New Roman"/>
          <w:b/>
          <w:bCs/>
          <w:sz w:val="24"/>
          <w:szCs w:val="24"/>
        </w:rPr>
        <w:t xml:space="preserve"> 4 000,00 zł</w:t>
      </w:r>
      <w:r w:rsidRPr="00AA49F6">
        <w:rPr>
          <w:rFonts w:ascii="Times New Roman" w:hAnsi="Times New Roman" w:cs="Times New Roman"/>
          <w:sz w:val="24"/>
          <w:szCs w:val="24"/>
        </w:rPr>
        <w:t xml:space="preserve">  zmiana  dotyczy funduszu  sołeckiego . W sołectwie Strupczewo Duże - dokonano zmiany zadania z „ Piknik rodzinny dla mieszkańców sołectwa Strupczewo Duże„ na zadanie „Adaptacja pomieszczeń na świetlicę wiejską po byłej szkole w Główinie”  w kwocie </w:t>
      </w:r>
      <w:r w:rsidRPr="00AA49F6">
        <w:rPr>
          <w:rFonts w:ascii="Times New Roman" w:hAnsi="Times New Roman" w:cs="Times New Roman"/>
          <w:b/>
          <w:bCs/>
          <w:sz w:val="24"/>
          <w:szCs w:val="24"/>
        </w:rPr>
        <w:t>2 000,00 zł.</w:t>
      </w:r>
      <w:r w:rsidRPr="00AA49F6">
        <w:rPr>
          <w:rFonts w:ascii="Times New Roman" w:hAnsi="Times New Roman" w:cs="Times New Roman"/>
          <w:sz w:val="24"/>
          <w:szCs w:val="24"/>
        </w:rPr>
        <w:t xml:space="preserve"> W sołectwie  Główina - dokonano zmiany zadania z „Organizacja pikniku rodzinnego dla mieszkańców sołectwa Główina” na zadanie „Adaptacja pomieszczeń na świetlicę wiejską po byłej szkole w Główinie”  w kwocie </w:t>
      </w:r>
      <w:r w:rsidRPr="00AA49F6">
        <w:rPr>
          <w:rFonts w:ascii="Times New Roman" w:hAnsi="Times New Roman" w:cs="Times New Roman"/>
          <w:b/>
          <w:bCs/>
          <w:sz w:val="24"/>
          <w:szCs w:val="24"/>
        </w:rPr>
        <w:t>2 000,00zł</w:t>
      </w:r>
    </w:p>
    <w:p w:rsidR="00AA49F6" w:rsidRPr="00AA49F6" w:rsidRDefault="00AA49F6" w:rsidP="00AA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F6">
        <w:rPr>
          <w:rFonts w:ascii="Times New Roman" w:hAnsi="Times New Roman" w:cs="Times New Roman"/>
          <w:sz w:val="24"/>
          <w:szCs w:val="24"/>
        </w:rPr>
        <w:t xml:space="preserve">Świetlica wiejska w Główinie jest miejscem spotkań mieszkańców sołectwa Główina, Strupczewo Duże i Rembielin. W związku z zaistniałą sytuacją epidemiologiczną w kraju i </w:t>
      </w:r>
      <w:r w:rsidRPr="00AA49F6">
        <w:rPr>
          <w:rFonts w:ascii="Times New Roman" w:hAnsi="Times New Roman" w:cs="Times New Roman"/>
          <w:sz w:val="24"/>
          <w:szCs w:val="24"/>
        </w:rPr>
        <w:lastRenderedPageBreak/>
        <w:t xml:space="preserve">wprowadzeniem obostrzeń dotyczących zakazu zgromadzeń postanowiono zrezygnować z organizacji pikniku i środki przeznaczyć na dalszą adaptację pomieszczeń na świetlicę, która będzie miejscem spotkań i integracji lokalnej społeczności. </w:t>
      </w:r>
    </w:p>
    <w:p w:rsidR="00AA49F6" w:rsidRPr="00AA49F6" w:rsidRDefault="00AA49F6" w:rsidP="00AA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A49F6" w:rsidRPr="00AA49F6" w:rsidRDefault="00AA49F6" w:rsidP="00AA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49F6">
        <w:rPr>
          <w:rFonts w:ascii="Times New Roman" w:hAnsi="Times New Roman" w:cs="Times New Roman"/>
          <w:sz w:val="24"/>
          <w:szCs w:val="24"/>
        </w:rPr>
        <w:t xml:space="preserve">Zwiększa się plan wydatków majątkowych  w kwocie </w:t>
      </w:r>
      <w:r w:rsidRPr="00AA49F6">
        <w:rPr>
          <w:rFonts w:ascii="Times New Roman" w:hAnsi="Times New Roman" w:cs="Times New Roman"/>
          <w:b/>
          <w:bCs/>
          <w:sz w:val="24"/>
          <w:szCs w:val="24"/>
        </w:rPr>
        <w:t>550 000,00 zł</w:t>
      </w:r>
    </w:p>
    <w:p w:rsidR="00AA49F6" w:rsidRPr="00AA49F6" w:rsidRDefault="00AA49F6" w:rsidP="00AA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49F6">
        <w:rPr>
          <w:rFonts w:ascii="Times New Roman" w:hAnsi="Times New Roman" w:cs="Times New Roman"/>
          <w:sz w:val="24"/>
          <w:szCs w:val="24"/>
        </w:rPr>
        <w:t>Zmiany dotyczą:</w:t>
      </w:r>
    </w:p>
    <w:p w:rsidR="00AA49F6" w:rsidRPr="00AA49F6" w:rsidRDefault="00AA49F6" w:rsidP="00AA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F6">
        <w:rPr>
          <w:rFonts w:ascii="Times New Roman" w:hAnsi="Times New Roman" w:cs="Times New Roman"/>
          <w:sz w:val="24"/>
          <w:szCs w:val="24"/>
        </w:rPr>
        <w:t xml:space="preserve">-Dz 921 R 92109 zwiększa się plan wydatków majątkowych w kwocie </w:t>
      </w:r>
      <w:r w:rsidRPr="00AA49F6">
        <w:rPr>
          <w:rFonts w:ascii="Times New Roman" w:hAnsi="Times New Roman" w:cs="Times New Roman"/>
          <w:b/>
          <w:bCs/>
          <w:sz w:val="24"/>
          <w:szCs w:val="24"/>
        </w:rPr>
        <w:t xml:space="preserve">550 000,00 zł </w:t>
      </w:r>
      <w:r w:rsidRPr="00AA49F6">
        <w:rPr>
          <w:rFonts w:ascii="Times New Roman" w:hAnsi="Times New Roman" w:cs="Times New Roman"/>
          <w:sz w:val="24"/>
          <w:szCs w:val="24"/>
        </w:rPr>
        <w:t xml:space="preserve">na realizację zadania majątkowego pn. „Budowa  budynku wielofunkcyjnego świetlicy wiejskiej w Siecieniu”. W/w środki przenosi  się z zadania pn. „Poprawa wyposażenia  Gminy Brudzeń Duży w infrastrukturę wodociągowo-kanalizacyjną w latach 2017-2020 – etap II” .W związku z koniecznością zakończenia projektu pn. „Budowa budynku wielofunkcyjnego świetlicy wiejskiej w Siecieniu”  i otrzymania dofinansowania ze środków unijnych oraz wystąpienia  robót niezbędnych do prawidłowego zakończenia zadania, stwierdzonych protokołami konieczności zwiększono w 2020 roku plan wydatków na w/w inwestycję w kwocie </w:t>
      </w:r>
      <w:r w:rsidRPr="00AA49F6">
        <w:rPr>
          <w:rFonts w:ascii="Times New Roman" w:hAnsi="Times New Roman" w:cs="Times New Roman"/>
          <w:b/>
          <w:bCs/>
          <w:sz w:val="24"/>
          <w:szCs w:val="24"/>
        </w:rPr>
        <w:t>550 000,00</w:t>
      </w:r>
      <w:r w:rsidRPr="00AA49F6">
        <w:rPr>
          <w:rFonts w:ascii="Times New Roman" w:hAnsi="Times New Roman" w:cs="Times New Roman"/>
          <w:sz w:val="24"/>
          <w:szCs w:val="24"/>
        </w:rPr>
        <w:t xml:space="preserve"> zł. </w:t>
      </w:r>
    </w:p>
    <w:p w:rsidR="00AA49F6" w:rsidRPr="00AA49F6" w:rsidRDefault="00AA49F6" w:rsidP="00AA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9F6" w:rsidRPr="00AA49F6" w:rsidRDefault="00AA49F6" w:rsidP="00AA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49F6">
        <w:rPr>
          <w:rFonts w:ascii="Times New Roman" w:hAnsi="Times New Roman" w:cs="Times New Roman"/>
          <w:sz w:val="24"/>
          <w:szCs w:val="24"/>
        </w:rPr>
        <w:t xml:space="preserve">Zmniejsza się plan wydatków majątkowych w kwocie </w:t>
      </w:r>
      <w:r w:rsidRPr="00AA49F6">
        <w:rPr>
          <w:rFonts w:ascii="Times New Roman" w:hAnsi="Times New Roman" w:cs="Times New Roman"/>
          <w:b/>
          <w:bCs/>
          <w:sz w:val="24"/>
          <w:szCs w:val="24"/>
        </w:rPr>
        <w:t>550 000,00zł</w:t>
      </w:r>
    </w:p>
    <w:p w:rsidR="00AA49F6" w:rsidRPr="00AA49F6" w:rsidRDefault="00AA49F6" w:rsidP="00AA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F6">
        <w:rPr>
          <w:rFonts w:ascii="Times New Roman" w:hAnsi="Times New Roman" w:cs="Times New Roman"/>
          <w:sz w:val="24"/>
          <w:szCs w:val="24"/>
        </w:rPr>
        <w:t>Zmiany dotyczą:</w:t>
      </w:r>
    </w:p>
    <w:p w:rsidR="00AA49F6" w:rsidRPr="00AA49F6" w:rsidRDefault="00AA49F6" w:rsidP="00AA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A49F6" w:rsidRPr="00AA49F6" w:rsidRDefault="00AA49F6" w:rsidP="00AA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F6">
        <w:rPr>
          <w:rFonts w:ascii="Times New Roman" w:hAnsi="Times New Roman" w:cs="Times New Roman"/>
          <w:sz w:val="24"/>
          <w:szCs w:val="24"/>
        </w:rPr>
        <w:t xml:space="preserve">-Dz 010 R 01010 zmniejsza się plan wydatków majątkowych w kwocie </w:t>
      </w:r>
      <w:r w:rsidRPr="00AA49F6">
        <w:rPr>
          <w:rFonts w:ascii="Times New Roman" w:hAnsi="Times New Roman" w:cs="Times New Roman"/>
          <w:b/>
          <w:bCs/>
          <w:sz w:val="24"/>
          <w:szCs w:val="24"/>
        </w:rPr>
        <w:t>550 000,00 zł</w:t>
      </w:r>
      <w:r w:rsidRPr="00AA49F6">
        <w:rPr>
          <w:rFonts w:ascii="Times New Roman" w:hAnsi="Times New Roman" w:cs="Times New Roman"/>
          <w:sz w:val="24"/>
          <w:szCs w:val="24"/>
        </w:rPr>
        <w:t xml:space="preserve"> na realizację zadania majątkowego pn. „Poprawa wyposażenia  Gminy Brudzeń Duży w infrastrukturę  wodociągowo-kanalizacyjną w latach 2017-2020 – etap II”. Ze względu na obecny stan epidemiologiczny w kraju, pogarszającą się sytuację finansową polskich firm i pojawiające się trudności w znalezieniu wykonawców, oraz ze względu na szeroki zakres prac, które mają być wykonane przy realizacji zadania pn. „Poprawa wyposażenia Gminy Brudzeń Duży w infrastrukturę wodociągowo – kanalizacyjną w latach 2017-2020 etap II”, podzielono zadanie na 5 części (przetargów) i zmniejszono zakres wykonywanych prac w 2020 roku do jednej części zmniejszając tym samym wysokość środków zabezpieczonych  w budżecie na 2020 r o kwotę </w:t>
      </w:r>
      <w:r w:rsidRPr="00AA49F6">
        <w:rPr>
          <w:rFonts w:ascii="Times New Roman" w:hAnsi="Times New Roman" w:cs="Times New Roman"/>
          <w:b/>
          <w:bCs/>
          <w:sz w:val="24"/>
          <w:szCs w:val="24"/>
        </w:rPr>
        <w:t>550 000,00 zł.</w:t>
      </w:r>
      <w:r w:rsidRPr="00AA4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9F6" w:rsidRPr="00AA49F6" w:rsidRDefault="00AA49F6" w:rsidP="00AA49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ADF" w:rsidRPr="00AA49F6" w:rsidRDefault="00000ADF">
      <w:pPr>
        <w:rPr>
          <w:sz w:val="24"/>
          <w:szCs w:val="24"/>
        </w:rPr>
      </w:pPr>
    </w:p>
    <w:sectPr w:rsidR="00000ADF" w:rsidRPr="00AA49F6" w:rsidSect="00D03B91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F6"/>
    <w:rsid w:val="00000ADF"/>
    <w:rsid w:val="00AA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Joanna.K</dc:creator>
  <cp:lastModifiedBy>Joanna.K</cp:lastModifiedBy>
  <cp:revision>1</cp:revision>
  <dcterms:created xsi:type="dcterms:W3CDTF">2020-06-17T07:40:00Z</dcterms:created>
  <dcterms:modified xsi:type="dcterms:W3CDTF">2020-06-17T07:41:00Z</dcterms:modified>
</cp:coreProperties>
</file>