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52" w:rsidRPr="007908FC" w:rsidRDefault="00AE3552" w:rsidP="00AE3552">
      <w:pPr>
        <w:jc w:val="both"/>
        <w:rPr>
          <w:sz w:val="18"/>
          <w:szCs w:val="18"/>
        </w:rPr>
      </w:pPr>
      <w:r w:rsidRPr="007908FC">
        <w:rPr>
          <w:sz w:val="18"/>
          <w:szCs w:val="18"/>
        </w:rPr>
        <w:t>……………………………………………                                              Brudzeń</w:t>
      </w:r>
      <w:r w:rsidRPr="007908FC">
        <w:rPr>
          <w:sz w:val="18"/>
          <w:szCs w:val="18"/>
        </w:rPr>
        <w:t xml:space="preserve"> Duży</w:t>
      </w:r>
      <w:r w:rsidRPr="007908FC">
        <w:rPr>
          <w:sz w:val="18"/>
          <w:szCs w:val="18"/>
        </w:rPr>
        <w:t>, dnia………………………………….</w:t>
      </w:r>
    </w:p>
    <w:p w:rsidR="00AE3552" w:rsidRPr="007908FC" w:rsidRDefault="00AE3552" w:rsidP="00AE3552">
      <w:pPr>
        <w:jc w:val="both"/>
        <w:rPr>
          <w:sz w:val="18"/>
          <w:szCs w:val="18"/>
        </w:rPr>
      </w:pPr>
      <w:r w:rsidRPr="007908FC">
        <w:rPr>
          <w:sz w:val="18"/>
          <w:szCs w:val="18"/>
        </w:rPr>
        <w:t>/nazwisko i imię wnioskodawcy/</w:t>
      </w:r>
    </w:p>
    <w:p w:rsidR="00AE3552" w:rsidRPr="007908FC" w:rsidRDefault="00AE3552" w:rsidP="00AE3552">
      <w:pPr>
        <w:jc w:val="both"/>
        <w:rPr>
          <w:sz w:val="18"/>
          <w:szCs w:val="18"/>
        </w:rPr>
      </w:pPr>
      <w:r w:rsidRPr="007908FC">
        <w:rPr>
          <w:sz w:val="18"/>
          <w:szCs w:val="18"/>
        </w:rPr>
        <w:t>………………………………………….</w:t>
      </w:r>
    </w:p>
    <w:p w:rsidR="00AE3552" w:rsidRPr="007908FC" w:rsidRDefault="00AE3552" w:rsidP="00AE3552">
      <w:pPr>
        <w:jc w:val="both"/>
        <w:rPr>
          <w:sz w:val="18"/>
          <w:szCs w:val="18"/>
        </w:rPr>
      </w:pPr>
    </w:p>
    <w:p w:rsidR="00AE3552" w:rsidRPr="007908FC" w:rsidRDefault="00AE3552" w:rsidP="00AE3552">
      <w:pPr>
        <w:jc w:val="both"/>
        <w:rPr>
          <w:sz w:val="18"/>
          <w:szCs w:val="18"/>
        </w:rPr>
      </w:pPr>
      <w:r w:rsidRPr="007908FC">
        <w:rPr>
          <w:sz w:val="18"/>
          <w:szCs w:val="18"/>
        </w:rPr>
        <w:t>…………………………………………..</w:t>
      </w:r>
    </w:p>
    <w:p w:rsidR="00AE3552" w:rsidRPr="007908FC" w:rsidRDefault="00AE3552" w:rsidP="00AE3552">
      <w:pPr>
        <w:jc w:val="both"/>
        <w:rPr>
          <w:b/>
          <w:sz w:val="18"/>
          <w:szCs w:val="18"/>
        </w:rPr>
      </w:pPr>
      <w:r w:rsidRPr="007908FC">
        <w:rPr>
          <w:sz w:val="18"/>
          <w:szCs w:val="18"/>
        </w:rPr>
        <w:t xml:space="preserve">/adres zamieszkania/                                                                                        </w:t>
      </w:r>
    </w:p>
    <w:p w:rsidR="00AE3552" w:rsidRPr="007908FC" w:rsidRDefault="00AE3552" w:rsidP="00AE3552">
      <w:pPr>
        <w:jc w:val="both"/>
        <w:rPr>
          <w:b/>
          <w:sz w:val="18"/>
          <w:szCs w:val="18"/>
        </w:rPr>
      </w:pPr>
      <w:r w:rsidRPr="007908FC">
        <w:rPr>
          <w:b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AE3552" w:rsidRPr="007908FC" w:rsidRDefault="00AE3552" w:rsidP="00AE3552">
      <w:pPr>
        <w:jc w:val="both"/>
        <w:rPr>
          <w:sz w:val="18"/>
          <w:szCs w:val="18"/>
        </w:rPr>
      </w:pPr>
      <w:r w:rsidRPr="007908FC">
        <w:rPr>
          <w:sz w:val="18"/>
          <w:szCs w:val="18"/>
        </w:rPr>
        <w:t>Tel. kontaktowy ………………………</w:t>
      </w:r>
    </w:p>
    <w:p w:rsidR="00AE3552" w:rsidRPr="007908FC" w:rsidRDefault="007908FC" w:rsidP="00AE3552">
      <w:pPr>
        <w:jc w:val="both"/>
        <w:rPr>
          <w:b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08FC">
        <w:rPr>
          <w:b/>
          <w:sz w:val="22"/>
          <w:szCs w:val="22"/>
        </w:rPr>
        <w:t>Wójt Gminy</w:t>
      </w:r>
    </w:p>
    <w:p w:rsidR="007908FC" w:rsidRPr="007908FC" w:rsidRDefault="007908FC" w:rsidP="00AE3552">
      <w:pPr>
        <w:jc w:val="both"/>
        <w:rPr>
          <w:b/>
          <w:sz w:val="22"/>
          <w:szCs w:val="22"/>
        </w:rPr>
      </w:pPr>
      <w:r w:rsidRPr="007908FC">
        <w:rPr>
          <w:b/>
          <w:sz w:val="22"/>
          <w:szCs w:val="22"/>
        </w:rPr>
        <w:tab/>
      </w:r>
      <w:r w:rsidRPr="007908FC">
        <w:rPr>
          <w:b/>
          <w:sz w:val="22"/>
          <w:szCs w:val="22"/>
        </w:rPr>
        <w:tab/>
      </w:r>
      <w:r w:rsidRPr="007908FC">
        <w:rPr>
          <w:b/>
          <w:sz w:val="22"/>
          <w:szCs w:val="22"/>
        </w:rPr>
        <w:tab/>
      </w:r>
      <w:r w:rsidRPr="007908FC">
        <w:rPr>
          <w:b/>
          <w:sz w:val="22"/>
          <w:szCs w:val="22"/>
        </w:rPr>
        <w:tab/>
      </w:r>
      <w:r w:rsidRPr="007908FC">
        <w:rPr>
          <w:b/>
          <w:sz w:val="22"/>
          <w:szCs w:val="22"/>
        </w:rPr>
        <w:tab/>
      </w:r>
      <w:r w:rsidRPr="007908FC">
        <w:rPr>
          <w:b/>
          <w:sz w:val="22"/>
          <w:szCs w:val="22"/>
        </w:rPr>
        <w:tab/>
      </w:r>
      <w:r w:rsidRPr="007908FC">
        <w:rPr>
          <w:b/>
          <w:sz w:val="22"/>
          <w:szCs w:val="22"/>
        </w:rPr>
        <w:tab/>
      </w:r>
      <w:r w:rsidRPr="007908FC">
        <w:rPr>
          <w:b/>
          <w:sz w:val="22"/>
          <w:szCs w:val="22"/>
        </w:rPr>
        <w:tab/>
        <w:t>Brudzeń Duży</w:t>
      </w:r>
    </w:p>
    <w:p w:rsidR="00AE3552" w:rsidRPr="007908FC" w:rsidRDefault="00AE3552" w:rsidP="00AE3552">
      <w:pPr>
        <w:jc w:val="both"/>
        <w:rPr>
          <w:sz w:val="18"/>
          <w:szCs w:val="18"/>
        </w:rPr>
      </w:pPr>
    </w:p>
    <w:p w:rsidR="00AE3552" w:rsidRPr="007908FC" w:rsidRDefault="00AE3552" w:rsidP="00AE3552">
      <w:pPr>
        <w:jc w:val="center"/>
        <w:rPr>
          <w:sz w:val="18"/>
          <w:szCs w:val="18"/>
        </w:rPr>
      </w:pPr>
    </w:p>
    <w:p w:rsidR="00AE3552" w:rsidRPr="007908FC" w:rsidRDefault="00AE3552" w:rsidP="00AE3552">
      <w:pPr>
        <w:jc w:val="center"/>
        <w:rPr>
          <w:sz w:val="18"/>
          <w:szCs w:val="18"/>
        </w:rPr>
      </w:pPr>
    </w:p>
    <w:p w:rsidR="00AE3552" w:rsidRPr="007908FC" w:rsidRDefault="00AE3552" w:rsidP="00AE3552">
      <w:pPr>
        <w:jc w:val="center"/>
        <w:rPr>
          <w:b/>
          <w:bCs/>
          <w:sz w:val="18"/>
          <w:szCs w:val="18"/>
        </w:rPr>
      </w:pPr>
      <w:r w:rsidRPr="007908FC">
        <w:rPr>
          <w:b/>
          <w:bCs/>
          <w:sz w:val="18"/>
          <w:szCs w:val="18"/>
        </w:rPr>
        <w:t>W N I O S E K</w:t>
      </w:r>
    </w:p>
    <w:p w:rsidR="00AE3552" w:rsidRPr="007908FC" w:rsidRDefault="00AE3552" w:rsidP="00AE3552">
      <w:pPr>
        <w:jc w:val="center"/>
        <w:rPr>
          <w:b/>
          <w:bCs/>
          <w:sz w:val="18"/>
          <w:szCs w:val="18"/>
        </w:rPr>
      </w:pPr>
      <w:r w:rsidRPr="007908FC">
        <w:rPr>
          <w:b/>
          <w:bCs/>
          <w:sz w:val="18"/>
          <w:szCs w:val="18"/>
        </w:rPr>
        <w:t>O WYDANIE DECYZJI ZATWIERDZAJĄCEJ PODZIAŁ NIERUCHOMOŚCI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</w:p>
    <w:p w:rsidR="00AE3552" w:rsidRPr="007908FC" w:rsidRDefault="00B02BFC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Wnoszę</w:t>
      </w:r>
      <w:r w:rsidR="00AE3552" w:rsidRPr="007908FC">
        <w:rPr>
          <w:sz w:val="18"/>
          <w:szCs w:val="18"/>
        </w:rPr>
        <w:t xml:space="preserve"> o wydanie decyzji zatwierdzającej </w:t>
      </w:r>
      <w:r w:rsidRPr="007908FC">
        <w:rPr>
          <w:sz w:val="18"/>
          <w:szCs w:val="18"/>
        </w:rPr>
        <w:t>podział</w:t>
      </w:r>
      <w:r w:rsidR="00AE3552" w:rsidRPr="007908FC">
        <w:rPr>
          <w:sz w:val="18"/>
          <w:szCs w:val="18"/>
        </w:rPr>
        <w:t xml:space="preserve"> nieruchomości oznaczonej w ewidencji gruntów, jako działki/a nr …………….położona/e w miejscowości …………………………………………… stanowiącej własność ………………………………………………………………………………………………………… ………………………………………zam.……</w:t>
      </w:r>
      <w:r w:rsidR="00AE3552" w:rsidRPr="007908FC">
        <w:rPr>
          <w:sz w:val="18"/>
          <w:szCs w:val="18"/>
        </w:rPr>
        <w:t>…………………………………………………………………………………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współwłasność…………………………………………………………………………………………………………………..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zam. ……………………………………………………………………………………………………………………………...</w:t>
      </w:r>
    </w:p>
    <w:p w:rsidR="00B02BFC" w:rsidRPr="007908FC" w:rsidRDefault="00B02BFC" w:rsidP="00AE3552">
      <w:pPr>
        <w:spacing w:line="360" w:lineRule="auto"/>
        <w:jc w:val="both"/>
        <w:rPr>
          <w:sz w:val="18"/>
          <w:szCs w:val="18"/>
        </w:rPr>
      </w:pPr>
    </w:p>
    <w:p w:rsidR="00AE3552" w:rsidRPr="007908FC" w:rsidRDefault="00AE3552" w:rsidP="00AE3552">
      <w:pPr>
        <w:spacing w:line="360" w:lineRule="auto"/>
        <w:jc w:val="both"/>
        <w:rPr>
          <w:b/>
          <w:bCs/>
          <w:sz w:val="18"/>
          <w:szCs w:val="18"/>
        </w:rPr>
      </w:pPr>
      <w:r w:rsidRPr="007908FC">
        <w:rPr>
          <w:b/>
          <w:bCs/>
          <w:sz w:val="18"/>
          <w:szCs w:val="18"/>
        </w:rPr>
        <w:t>W załączeniu przedkładam:</w:t>
      </w:r>
    </w:p>
    <w:p w:rsidR="00AE3552" w:rsidRPr="007908FC" w:rsidRDefault="00B02BFC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1</w:t>
      </w:r>
      <w:r w:rsidR="007908FC">
        <w:rPr>
          <w:sz w:val="18"/>
          <w:szCs w:val="18"/>
        </w:rPr>
        <w:t>)</w:t>
      </w:r>
      <w:r w:rsidR="00AE3552" w:rsidRPr="007908FC">
        <w:rPr>
          <w:sz w:val="18"/>
          <w:szCs w:val="18"/>
        </w:rPr>
        <w:t xml:space="preserve"> postanowienie opiniujące wstępn</w:t>
      </w:r>
      <w:r w:rsidRPr="007908FC">
        <w:rPr>
          <w:sz w:val="18"/>
          <w:szCs w:val="18"/>
        </w:rPr>
        <w:t>y projekt podziału,</w:t>
      </w:r>
    </w:p>
    <w:p w:rsidR="00AE3552" w:rsidRPr="007908FC" w:rsidRDefault="00B02BFC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2</w:t>
      </w:r>
      <w:r w:rsidR="007908FC">
        <w:rPr>
          <w:sz w:val="18"/>
          <w:szCs w:val="18"/>
        </w:rPr>
        <w:t>)</w:t>
      </w:r>
      <w:r w:rsidR="00AE3552" w:rsidRPr="007908FC">
        <w:rPr>
          <w:sz w:val="18"/>
          <w:szCs w:val="18"/>
        </w:rPr>
        <w:t xml:space="preserve"> dokumenty stwierdzające tytuł prawny do nier</w:t>
      </w:r>
      <w:r w:rsidRPr="007908FC">
        <w:rPr>
          <w:sz w:val="18"/>
          <w:szCs w:val="18"/>
        </w:rPr>
        <w:t>uchomości (odpis z KW),</w:t>
      </w:r>
    </w:p>
    <w:p w:rsidR="00AE3552" w:rsidRPr="007908FC" w:rsidRDefault="00B02BFC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3</w:t>
      </w:r>
      <w:r w:rsidR="00AE3552" w:rsidRPr="007908FC">
        <w:rPr>
          <w:sz w:val="18"/>
          <w:szCs w:val="18"/>
        </w:rPr>
        <w:t>) protokół z przejęcia gr</w:t>
      </w:r>
      <w:r w:rsidRPr="007908FC">
        <w:rPr>
          <w:sz w:val="18"/>
          <w:szCs w:val="18"/>
        </w:rPr>
        <w:t>anic nieruchomości,</w:t>
      </w:r>
    </w:p>
    <w:p w:rsidR="00AE3552" w:rsidRPr="007908FC" w:rsidRDefault="00B02BFC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4</w:t>
      </w:r>
      <w:r w:rsidR="00AE3552" w:rsidRPr="007908FC">
        <w:rPr>
          <w:sz w:val="18"/>
          <w:szCs w:val="18"/>
        </w:rPr>
        <w:t>) wykaz zmian gruntowych,</w:t>
      </w:r>
    </w:p>
    <w:p w:rsidR="00AE3552" w:rsidRPr="007908FC" w:rsidRDefault="007908FC" w:rsidP="00AE355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AE3552" w:rsidRPr="007908FC">
        <w:rPr>
          <w:sz w:val="18"/>
          <w:szCs w:val="18"/>
        </w:rPr>
        <w:t>) wykaz synchronizowany do Księgi Wieczystej, jeżeli oznaczenie działek gruntu w katastrze nieruchomości jest inne niż w księdze wieczystej,</w:t>
      </w:r>
    </w:p>
    <w:p w:rsidR="00AE3552" w:rsidRPr="007908FC" w:rsidRDefault="007908FC" w:rsidP="00AE355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B02BFC" w:rsidRPr="007908FC">
        <w:rPr>
          <w:sz w:val="18"/>
          <w:szCs w:val="18"/>
        </w:rPr>
        <w:t>).mapę</w:t>
      </w:r>
      <w:r w:rsidR="00AE3552" w:rsidRPr="007908FC">
        <w:rPr>
          <w:sz w:val="18"/>
          <w:szCs w:val="18"/>
        </w:rPr>
        <w:t xml:space="preserve"> z projektem podziału </w:t>
      </w:r>
      <w:proofErr w:type="spellStart"/>
      <w:r w:rsidR="00AE3552" w:rsidRPr="007908FC">
        <w:rPr>
          <w:sz w:val="18"/>
          <w:szCs w:val="18"/>
        </w:rPr>
        <w:t>szt</w:t>
      </w:r>
      <w:proofErr w:type="spellEnd"/>
      <w:r w:rsidR="00AE3552" w:rsidRPr="007908FC">
        <w:rPr>
          <w:sz w:val="18"/>
          <w:szCs w:val="18"/>
        </w:rPr>
        <w:t>………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Jeżeli nieruchomość jest przedmiotem współwłasności lub współużytkowania wieczystego, podziału można dokonać na wniosek wszystkich współwłaścicieli albo współużytkowników wieczystych.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 xml:space="preserve">                                                                                                               ………………………………………………….               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 xml:space="preserve">                                                                                                               …………………………………………………. 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 xml:space="preserve">                                                                                                               …………………………………………………</w:t>
      </w:r>
      <w:r w:rsidR="007908FC">
        <w:rPr>
          <w:sz w:val="18"/>
          <w:szCs w:val="18"/>
        </w:rPr>
        <w:t>.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 xml:space="preserve">                                                                                                               ………………………………………………</w:t>
      </w:r>
      <w:r w:rsidR="007908FC">
        <w:rPr>
          <w:sz w:val="18"/>
          <w:szCs w:val="18"/>
        </w:rPr>
        <w:t>…..</w:t>
      </w:r>
      <w:r w:rsidRPr="007908FC">
        <w:rPr>
          <w:sz w:val="18"/>
          <w:szCs w:val="18"/>
        </w:rPr>
        <w:t xml:space="preserve">                  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 xml:space="preserve">                                                                                                         </w:t>
      </w:r>
      <w:r w:rsidR="007908FC">
        <w:rPr>
          <w:sz w:val="18"/>
          <w:szCs w:val="18"/>
        </w:rPr>
        <w:t xml:space="preserve">      </w:t>
      </w:r>
      <w:r w:rsidRPr="007908FC">
        <w:rPr>
          <w:sz w:val="18"/>
          <w:szCs w:val="18"/>
        </w:rPr>
        <w:t xml:space="preserve"> ( podpis właścicieli -  współwłaścicieli gruntów)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Podstawa prawna: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1.Ustawa o gospodarce nieruchomościami z dnia 21 sierpnia 1997</w:t>
      </w:r>
      <w:r w:rsidR="00B02BFC" w:rsidRPr="007908FC">
        <w:rPr>
          <w:sz w:val="18"/>
          <w:szCs w:val="18"/>
        </w:rPr>
        <w:t xml:space="preserve"> </w:t>
      </w:r>
      <w:r w:rsidRPr="007908FC">
        <w:rPr>
          <w:sz w:val="18"/>
          <w:szCs w:val="18"/>
        </w:rPr>
        <w:t>r.</w:t>
      </w:r>
      <w:r w:rsidR="00B02BFC" w:rsidRPr="007908FC">
        <w:rPr>
          <w:sz w:val="18"/>
          <w:szCs w:val="18"/>
        </w:rPr>
        <w:t xml:space="preserve"> (t. </w:t>
      </w:r>
      <w:r w:rsidRPr="007908FC">
        <w:rPr>
          <w:sz w:val="18"/>
          <w:szCs w:val="18"/>
        </w:rPr>
        <w:t xml:space="preserve">j. Dz. U. </w:t>
      </w:r>
      <w:r w:rsidR="00B02BFC" w:rsidRPr="007908FC">
        <w:rPr>
          <w:sz w:val="18"/>
          <w:szCs w:val="18"/>
        </w:rPr>
        <w:t>2024 poz. 1145 ze zm.</w:t>
      </w:r>
      <w:r w:rsidRPr="007908FC">
        <w:rPr>
          <w:sz w:val="18"/>
          <w:szCs w:val="18"/>
        </w:rPr>
        <w:t xml:space="preserve">) i Rozporządzenie Rady Ministrów z dnia 7 grudnia 2004r.w sprawie sposobu i trybu dokonywania podziałów nieruchomości( Dz. U z 2004r. </w:t>
      </w:r>
      <w:r w:rsidR="00B02BFC" w:rsidRPr="007908FC">
        <w:rPr>
          <w:sz w:val="18"/>
          <w:szCs w:val="18"/>
        </w:rPr>
        <w:t>Nr 268</w:t>
      </w:r>
      <w:r w:rsidR="00B02BFC" w:rsidRPr="007908FC">
        <w:rPr>
          <w:sz w:val="18"/>
          <w:szCs w:val="18"/>
        </w:rPr>
        <w:t>,</w:t>
      </w:r>
      <w:r w:rsidR="00B02BFC" w:rsidRPr="007908FC">
        <w:rPr>
          <w:sz w:val="18"/>
          <w:szCs w:val="18"/>
        </w:rPr>
        <w:t xml:space="preserve"> </w:t>
      </w:r>
      <w:r w:rsidRPr="007908FC">
        <w:rPr>
          <w:sz w:val="18"/>
          <w:szCs w:val="18"/>
        </w:rPr>
        <w:t>poz.2663).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t>2.Wskutek podziału, na podstawie art.98a ust.1 ustawy z dnia 21 sierpnia 1997r. o gospodarce nieruchomościami (tj. Dz., U. z 20</w:t>
      </w:r>
      <w:r w:rsidR="00B02BFC" w:rsidRPr="007908FC">
        <w:rPr>
          <w:sz w:val="18"/>
          <w:szCs w:val="18"/>
        </w:rPr>
        <w:t>24 poz.1145 ze zm.</w:t>
      </w:r>
      <w:r w:rsidRPr="007908FC">
        <w:rPr>
          <w:sz w:val="18"/>
          <w:szCs w:val="18"/>
        </w:rPr>
        <w:t xml:space="preserve">) oraz Uchwałą Rady </w:t>
      </w:r>
      <w:proofErr w:type="spellStart"/>
      <w:r w:rsidRPr="007908FC">
        <w:rPr>
          <w:sz w:val="18"/>
          <w:szCs w:val="18"/>
        </w:rPr>
        <w:t>Gminyw</w:t>
      </w:r>
      <w:proofErr w:type="spellEnd"/>
      <w:r w:rsidRPr="007908FC">
        <w:rPr>
          <w:sz w:val="18"/>
          <w:szCs w:val="18"/>
        </w:rPr>
        <w:t xml:space="preserve"> Brudzeniu Dużym Nr VIII/50/2011 z dnia 2 czerwca 2011r. w sprawie ustalenia wysokości stawki procentowej opłaty </w:t>
      </w:r>
      <w:proofErr w:type="spellStart"/>
      <w:r w:rsidRPr="007908FC">
        <w:rPr>
          <w:sz w:val="18"/>
          <w:szCs w:val="18"/>
        </w:rPr>
        <w:t>adiacenckiej</w:t>
      </w:r>
      <w:proofErr w:type="spellEnd"/>
      <w:r w:rsidRPr="007908FC">
        <w:rPr>
          <w:sz w:val="18"/>
          <w:szCs w:val="18"/>
        </w:rPr>
        <w:t xml:space="preserve"> z tytułu wzrostu wartości nieruchomości w wyniku podziału nieruchomości (Dz. Urz. Województwa Mazowieckiego nr 118,poz.3735 z 2011 roku) może być naliczona oplata </w:t>
      </w:r>
      <w:proofErr w:type="spellStart"/>
      <w:r w:rsidRPr="007908FC">
        <w:rPr>
          <w:sz w:val="18"/>
          <w:szCs w:val="18"/>
        </w:rPr>
        <w:t>adiacencka</w:t>
      </w:r>
      <w:proofErr w:type="spellEnd"/>
      <w:r w:rsidRPr="007908FC">
        <w:rPr>
          <w:sz w:val="18"/>
          <w:szCs w:val="18"/>
        </w:rPr>
        <w:t xml:space="preserve"> z tytułu wzrostu wartości nieruchomości w wyniku jej podziału w wysokości 30% różnicy między wartością, jaką miała nieruchomość przed podziałem i po podziale zgodnie z § 1 uchwały.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  <w:r w:rsidRPr="007908FC">
        <w:rPr>
          <w:sz w:val="18"/>
          <w:szCs w:val="18"/>
        </w:rPr>
        <w:lastRenderedPageBreak/>
        <w:t>3.Dzialki gruntu wydzielone pod drogi publiczne: gminne, powiatowe, wojewódzkie, krajowe – z nieruchomości, której podział został dokonany na wniosek właściciela, przechodzą, z mocy prawa odpowiednio na własność gminy, powiatu, województwa lub Skarbu Państwa z dniem, w którym decyzja zatwierdzająca podział stanie się ostateczna przepis stosuje się odpowiednio przy wydzieleniu działek gruntu pod poszerzenie istniejących dróg publicznych( art. 98 ust.1 i 3 ustawy z dnia 21 sierpnia 1997r. o gospodarce nieruchomościami (j. t. Dz. U. 202</w:t>
      </w:r>
      <w:r w:rsidR="00B02BFC" w:rsidRPr="007908FC">
        <w:rPr>
          <w:sz w:val="18"/>
          <w:szCs w:val="18"/>
        </w:rPr>
        <w:t>4</w:t>
      </w:r>
      <w:r w:rsidRPr="007908FC">
        <w:rPr>
          <w:sz w:val="18"/>
          <w:szCs w:val="18"/>
        </w:rPr>
        <w:t>, poz.</w:t>
      </w:r>
      <w:r w:rsidR="00B02BFC" w:rsidRPr="007908FC">
        <w:rPr>
          <w:sz w:val="18"/>
          <w:szCs w:val="18"/>
        </w:rPr>
        <w:t>1145 ze zm.</w:t>
      </w:r>
      <w:r w:rsidRPr="007908FC">
        <w:rPr>
          <w:sz w:val="18"/>
          <w:szCs w:val="18"/>
        </w:rPr>
        <w:t>).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</w:p>
    <w:p w:rsidR="007908FC" w:rsidRPr="007908FC" w:rsidRDefault="007908FC" w:rsidP="007908FC">
      <w:pPr>
        <w:tabs>
          <w:tab w:val="left" w:pos="426"/>
        </w:tabs>
        <w:spacing w:line="0" w:lineRule="atLeast"/>
        <w:ind w:right="16"/>
        <w:jc w:val="center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b/>
          <w:bCs/>
          <w:sz w:val="16"/>
          <w:szCs w:val="16"/>
          <w:lang w:eastAsia="en-US"/>
        </w:rPr>
        <w:t>KLAUZULA INFORMACYJNA O PRZETWARZANIU DANYCH OSOBOWYCH</w:t>
      </w:r>
    </w:p>
    <w:p w:rsidR="007908FC" w:rsidRPr="007908FC" w:rsidRDefault="007908FC" w:rsidP="007908FC">
      <w:pPr>
        <w:spacing w:line="0" w:lineRule="atLeast"/>
        <w:jc w:val="both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Pani/Pana danych osobowych oraz o przysługujących Pani/Panu prawach z tym związanych:</w:t>
      </w:r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20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 xml:space="preserve">1)     Administratorem Pani/Pana danych osobowych jest Wójt Gminy Brudzeń Duży z siedzibą w Brudzeniu Dużym, </w:t>
      </w:r>
      <w:r w:rsidRPr="007908FC">
        <w:rPr>
          <w:rFonts w:eastAsia="Times New Roman"/>
          <w:sz w:val="16"/>
          <w:szCs w:val="16"/>
          <w:lang w:eastAsia="en-US"/>
        </w:rPr>
        <w:br/>
        <w:t>ul. Toruńska 2, 09-414 Brudzeń Duży.</w:t>
      </w:r>
      <w:r w:rsidRPr="007908FC">
        <w:rPr>
          <w:rFonts w:eastAsia="Times New Roman"/>
          <w:sz w:val="16"/>
          <w:szCs w:val="16"/>
          <w:lang w:eastAsia="en-US"/>
        </w:rPr>
        <w:br/>
        <w:t xml:space="preserve">Adres poczty elektronicznej e-mail: </w:t>
      </w:r>
      <w:hyperlink r:id="rId4" w:history="1">
        <w:r w:rsidRPr="007908FC">
          <w:rPr>
            <w:rFonts w:eastAsia="Times New Roman"/>
            <w:sz w:val="16"/>
            <w:szCs w:val="16"/>
            <w:u w:val="single"/>
            <w:lang w:eastAsia="en-US"/>
          </w:rPr>
          <w:t>sekretariat@brudzen.pl</w:t>
        </w:r>
      </w:hyperlink>
      <w:r w:rsidRPr="007908FC">
        <w:rPr>
          <w:rFonts w:eastAsia="Times New Roman"/>
          <w:sz w:val="16"/>
          <w:szCs w:val="16"/>
          <w:lang w:eastAsia="en-US"/>
        </w:rPr>
        <w:t xml:space="preserve"> </w:t>
      </w:r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42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 xml:space="preserve">2)    Administrator wyznaczył Inspektora Ochrony Danych w osobie Pana Konrada </w:t>
      </w:r>
      <w:proofErr w:type="spellStart"/>
      <w:r w:rsidRPr="007908FC">
        <w:rPr>
          <w:rFonts w:eastAsia="Times New Roman"/>
          <w:sz w:val="16"/>
          <w:szCs w:val="16"/>
          <w:lang w:eastAsia="en-US"/>
        </w:rPr>
        <w:t>Matlęgi</w:t>
      </w:r>
      <w:proofErr w:type="spellEnd"/>
      <w:r w:rsidRPr="007908FC">
        <w:rPr>
          <w:rFonts w:eastAsia="Times New Roman"/>
          <w:sz w:val="16"/>
          <w:szCs w:val="16"/>
          <w:lang w:eastAsia="en-US"/>
        </w:rPr>
        <w:t>.</w:t>
      </w:r>
      <w:r w:rsidRPr="007908FC">
        <w:rPr>
          <w:rFonts w:eastAsia="Times New Roman"/>
          <w:sz w:val="16"/>
          <w:szCs w:val="16"/>
          <w:lang w:eastAsia="en-US"/>
        </w:rPr>
        <w:br/>
        <w:t xml:space="preserve">Adres poczty elektronicznej Inspektora e-mail: </w:t>
      </w:r>
      <w:hyperlink r:id="rId5" w:history="1">
        <w:r w:rsidRPr="007908FC">
          <w:rPr>
            <w:rFonts w:eastAsia="Times New Roman"/>
            <w:sz w:val="16"/>
            <w:szCs w:val="16"/>
            <w:u w:val="single"/>
            <w:lang w:eastAsia="en-US"/>
          </w:rPr>
          <w:t>iod@brudzen.pl</w:t>
        </w:r>
      </w:hyperlink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42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>3)     Administrator przetwarza Pani/Pana dane osobowe na podstawie obowiązujących przepisów prawa, zawartych umów oraz na podstawie udzielonej zgody.</w:t>
      </w:r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20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>4)     Pani/Pana dane osobowe przetwarzane są w celu/celach:</w:t>
      </w:r>
      <w:r w:rsidRPr="007908FC">
        <w:rPr>
          <w:rFonts w:eastAsia="Times New Roman"/>
          <w:sz w:val="16"/>
          <w:szCs w:val="16"/>
          <w:lang w:eastAsia="en-US"/>
        </w:rPr>
        <w:br/>
        <w:t>a) wypełnienia obowiązków prawnych ciążących na administrator</w:t>
      </w:r>
      <w:bookmarkStart w:id="0" w:name="_GoBack"/>
      <w:bookmarkEnd w:id="0"/>
      <w:r w:rsidRPr="007908FC">
        <w:rPr>
          <w:rFonts w:eastAsia="Times New Roman"/>
          <w:sz w:val="16"/>
          <w:szCs w:val="16"/>
          <w:lang w:eastAsia="en-US"/>
        </w:rPr>
        <w:t>ze,</w:t>
      </w:r>
      <w:r w:rsidRPr="007908FC">
        <w:rPr>
          <w:rFonts w:eastAsia="Times New Roman"/>
          <w:sz w:val="16"/>
          <w:szCs w:val="16"/>
          <w:lang w:eastAsia="en-US"/>
        </w:rPr>
        <w:br/>
        <w:t>b) wykonania zadania realizowanego w interesie publicznym lub w ramach sprawowania władzy publicznej powierzonej administratorowi,</w:t>
      </w:r>
      <w:r w:rsidRPr="007908FC">
        <w:rPr>
          <w:rFonts w:eastAsia="Times New Roman"/>
          <w:sz w:val="16"/>
          <w:szCs w:val="16"/>
          <w:lang w:eastAsia="en-US"/>
        </w:rPr>
        <w:br/>
        <w:t>c) realizacji zawartych umów,</w:t>
      </w:r>
      <w:r w:rsidRPr="007908FC">
        <w:rPr>
          <w:rFonts w:eastAsia="Times New Roman"/>
          <w:sz w:val="16"/>
          <w:szCs w:val="16"/>
          <w:lang w:eastAsia="en-US"/>
        </w:rPr>
        <w:br/>
        <w:t>d) w pozostałych przypadkach Pani/Pana dane osobowe przetwarzane są wyłącznie na podstawie wcześniej udzielonej zgody w zakresie i celu określonym w treści zgody.</w:t>
      </w:r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20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>5)     W związku z przetwarzaniem danych w celach, o których mowa w pkt 4 odbiorcami Pani/Pana danych osobowych mogą być:</w:t>
      </w:r>
      <w:r w:rsidRPr="007908FC">
        <w:rPr>
          <w:rFonts w:eastAsia="Times New Roman"/>
          <w:sz w:val="16"/>
          <w:szCs w:val="16"/>
          <w:lang w:eastAsia="en-US"/>
        </w:rPr>
        <w:br/>
        <w:t>a) organy władzy publicznej oraz podmioty wykonujące zadania publiczne lub działające na zlecenie organów władzy publicznej, w zakresie i w celach, które wynikają z przepisów powszechnie obowiązującego prawa,</w:t>
      </w:r>
      <w:r w:rsidRPr="007908FC">
        <w:rPr>
          <w:rFonts w:eastAsia="Times New Roman"/>
          <w:sz w:val="16"/>
          <w:szCs w:val="16"/>
          <w:lang w:eastAsia="en-US"/>
        </w:rPr>
        <w:br/>
        <w:t>b) inne podmioty, które na podstawie umów podpisanych z Gminą Brudzeń Duży przetwarzają dane osobowe, dla tych Administratorem jest Wójt Gminy Brudzeń Duży.</w:t>
      </w:r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20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>6)     Pani/Pana dane osobowe będą przechowywane przez okres niezbędny do realizacji celów określonych w pkt 4, a po tym czasie w zakresie wymaganym przez przepisy powszechnie obowiązującego prawa.</w:t>
      </w:r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20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>7)     W związku z przetwarzaniem Pani/Pana danych osobowych przysługuje Pani/Panu prawo:</w:t>
      </w:r>
      <w:r w:rsidRPr="007908FC">
        <w:rPr>
          <w:rFonts w:eastAsia="Times New Roman"/>
          <w:sz w:val="16"/>
          <w:szCs w:val="16"/>
          <w:lang w:eastAsia="en-US"/>
        </w:rPr>
        <w:br/>
        <w:t>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 w:rsidRPr="007908FC">
        <w:rPr>
          <w:rFonts w:eastAsia="Times New Roman"/>
          <w:sz w:val="16"/>
          <w:szCs w:val="16"/>
          <w:lang w:eastAsia="en-US"/>
        </w:rPr>
        <w:br/>
        <w:t xml:space="preserve">Prawa te przysługują wówczas, jeżeli nie naruszają innych, obowiązujących aktów prawnych. </w:t>
      </w:r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20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>8)     W przypadku powzięcia informacji o niezgodnym z prawem przetwarzaniu Pani/Pana danych osobowych, przysługuje Pani/Panu prawo wniesienia skargi do organu nadzorczego właściwego w sprawach ochrony danych osobowych, którym jest Prezes Urzędu Ochrony Danych Osobowych.</w:t>
      </w:r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20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>9)     W sytuacji, gdy przetwarzanie danych osobowych odbywa się na podstawie zgody osoby, której dane dotyczą, podanie przez Panią/Pana danych osobowych Administratorowi ma charakter dobrowolny.</w:t>
      </w:r>
    </w:p>
    <w:p w:rsidR="007908FC" w:rsidRPr="007908FC" w:rsidRDefault="007908FC" w:rsidP="007908FC">
      <w:pPr>
        <w:widowControl w:val="0"/>
        <w:tabs>
          <w:tab w:val="num" w:pos="720"/>
        </w:tabs>
        <w:suppressAutoHyphens/>
        <w:spacing w:line="0" w:lineRule="atLeast"/>
        <w:ind w:left="720" w:hanging="360"/>
        <w:rPr>
          <w:rFonts w:eastAsia="Times New Roman"/>
          <w:sz w:val="16"/>
          <w:szCs w:val="16"/>
          <w:lang w:eastAsia="en-US"/>
        </w:rPr>
      </w:pPr>
      <w:r w:rsidRPr="007908FC">
        <w:rPr>
          <w:rFonts w:eastAsia="Times New Roman"/>
          <w:sz w:val="16"/>
          <w:szCs w:val="16"/>
          <w:lang w:eastAsia="en-US"/>
        </w:rPr>
        <w:t>10)   Podanie przez Panią/Pana danych osobowych jest obowiązkowe w sytuacji, gdy przesłankę przetwarzania danych osobowych stanowi przepis prawa lub zawarta między stronami umowa.</w:t>
      </w:r>
    </w:p>
    <w:p w:rsidR="00AE3552" w:rsidRPr="007908FC" w:rsidRDefault="007908FC" w:rsidP="007908FC">
      <w:pPr>
        <w:spacing w:line="360" w:lineRule="auto"/>
        <w:jc w:val="both"/>
        <w:rPr>
          <w:sz w:val="18"/>
          <w:szCs w:val="18"/>
        </w:rPr>
      </w:pPr>
      <w:r w:rsidRPr="007908FC">
        <w:rPr>
          <w:rFonts w:eastAsia="Times New Roman"/>
          <w:sz w:val="16"/>
          <w:szCs w:val="16"/>
          <w:lang w:eastAsia="en-US"/>
        </w:rPr>
        <w:t>11)  Pani/Pana dane nie będą przetwarzane w sposób zautomatyzowany i nie będą</w:t>
      </w:r>
    </w:p>
    <w:p w:rsidR="00AE3552" w:rsidRPr="007908FC" w:rsidRDefault="00AE3552" w:rsidP="00AE3552">
      <w:pPr>
        <w:spacing w:line="360" w:lineRule="auto"/>
        <w:jc w:val="both"/>
        <w:rPr>
          <w:sz w:val="18"/>
          <w:szCs w:val="18"/>
        </w:rPr>
      </w:pPr>
    </w:p>
    <w:p w:rsidR="00AE3552" w:rsidRPr="007908FC" w:rsidRDefault="00AE3552" w:rsidP="00AE3552">
      <w:pPr>
        <w:spacing w:line="360" w:lineRule="auto"/>
        <w:jc w:val="both"/>
        <w:rPr>
          <w:sz w:val="22"/>
          <w:szCs w:val="22"/>
        </w:rPr>
      </w:pPr>
    </w:p>
    <w:p w:rsidR="00AE3552" w:rsidRDefault="00AE3552" w:rsidP="00AE35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3552" w:rsidRDefault="00AE3552" w:rsidP="00AE35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3552" w:rsidRDefault="00AE3552" w:rsidP="00AE35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3552" w:rsidRDefault="00AE3552" w:rsidP="00AE35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3552" w:rsidRDefault="00AE3552" w:rsidP="00AE35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6235" w:rsidRDefault="004E6235" w:rsidP="00AE3552"/>
    <w:sectPr w:rsidR="004E6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22"/>
    <w:rsid w:val="004E6235"/>
    <w:rsid w:val="007908FC"/>
    <w:rsid w:val="00AE3552"/>
    <w:rsid w:val="00B02BFC"/>
    <w:rsid w:val="00C4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EA2CD-3BC9-43B4-80F3-03F57214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55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brudzen.pl" TargetMode="External"/><Relationship Id="rId4" Type="http://schemas.openxmlformats.org/officeDocument/2006/relationships/hyperlink" Target="mailto:sekretariat@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K.Zawadka</dc:creator>
  <cp:keywords/>
  <dc:description/>
  <cp:lastModifiedBy>K.Zawadka</cp:lastModifiedBy>
  <cp:revision>2</cp:revision>
  <dcterms:created xsi:type="dcterms:W3CDTF">2025-05-16T06:04:00Z</dcterms:created>
  <dcterms:modified xsi:type="dcterms:W3CDTF">2025-05-16T06:35:00Z</dcterms:modified>
</cp:coreProperties>
</file>