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pStyle w:val="myStyle"/>
      </w:pPr>
    </w:p>
    <w:p>
      <w:pPr>
        <w:widowControl w:val="on"/>
        <w:pBdr/>
        <w:spacing w:before="0" w:after="0" w:line="240" w:lineRule="auto"/>
        <w:ind w:left="0" w:right="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p>
      <w:pPr>
        <w:widowControl w:val="on"/>
        <w:pBdr/>
        <w:spacing w:before="360" w:after="360" w:line="240" w:lineRule="auto"/>
        <w:ind w:left="480" w:right="480"/>
        <w:jc w:val="center"/>
        <w:pStyle w:val="myStyle"/>
      </w:pPr>
      <w:r>
        <w:rPr>
          <w:color w:val="000000"/>
          <w:sz w:val="36"/>
          <w:szCs w:val="36"/>
        </w:rPr>
        <w:t xml:space="preserve">PROTOKÓŁ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36"/>
          <w:szCs w:val="36"/>
        </w:rPr>
        <w:t xml:space="preserve">XVIII Nadzwyczajna Sesja Rady Gminy Brudzeń Duży z dnia 09 czerwca 2020 r.</w:t>
      </w:r>
    </w:p>
    <w:p>
      <w:pPr>
        <w:widowControl w:val="on"/>
        <w:pBdr/>
        <w:spacing w:before="360" w:after="360" w:line="240" w:lineRule="auto"/>
        <w:ind w:left="480" w:right="480"/>
        <w:jc w:val="center"/>
        <w:pStyle w:val="myStyle"/>
      </w:pPr>
      <w:r>
        <w:rPr>
          <w:color w:val="000000"/>
          <w:sz w:val="36"/>
          <w:szCs w:val="36"/>
        </w:rPr>
        <w:t xml:space="preserve">LISTA RADNYCH OBECNYCH NA SESJI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</w:tblPr>
      <w:tblGrid>
        <w:gridCol w:w="600"/>
        <w:gridCol w:w="2400"/>
        <w:gridCol w:w="2400"/>
        <w:gridCol w:w="1200"/>
        <w:gridCol w:w="2400"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imie</w:t>
            </w:r>
          </w:p>
        </w:tc>
        <w:tc>
          <w:tcPr>
            <w:tcW w:w="12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podpis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Borowicki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Tadeusz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Karpiński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nieobecny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Kowalska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Walentyna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obecna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Krankiewicz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Krzemińska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Aleksandra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obecna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Marciniak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Matusiak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Iwona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obecna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Nowak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Rafał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Pawlikowska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obecna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Rutkowski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Lech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Skierkowska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Hanna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obecna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Skonieczny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Ryszard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nieobecny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Szwech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Wrześniewski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</w:tbl>
    <w:p>
      <w:pPr>
        <w:widowControl w:val="on"/>
        <w:pBdr/>
        <w:spacing w:before="240" w:after="240" w:line="240" w:lineRule="auto"/>
        <w:ind w:left="240" w:right="240"/>
        <w:jc w:val="left"/>
        <w:pStyle w:val="myStyle"/>
      </w:pPr>
    </w:p>
    <w:p>
      <w:pPr>
        <w:widowControl w:val="on"/>
        <w:pBdr/>
        <w:spacing w:before="0" w:after="0" w:line="240" w:lineRule="auto"/>
        <w:ind w:left="0" w:right="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4500"/>
        <w:gridCol w:w="4500"/>
      </w:tblGrid>
      <w:tr>
        <w:trPr>
          <w:trHeight w:val="0" w:hRule="atLeast"/>
        </w:trPr>
        <w:tc>
          <w:tcPr>
            <w:tcW w:w="45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  <w:shd w:val="clear" w:color="auto" w:fill="FFFFFF"/>
              </w:rPr>
              <w:t xml:space="preserve">obecni</w:t>
            </w:r>
          </w:p>
        </w:tc>
        <w:tc>
          <w:tcPr>
            <w:tcW w:w="45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  <w:shd w:val="clear" w:color="auto" w:fill="FFFFFF"/>
              </w:rPr>
              <w:t xml:space="preserve">13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  <w:shd w:val="clear" w:color="auto" w:fill="F1F1F1"/>
              </w:rPr>
              <w:t xml:space="preserve">wszyscy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  <w:shd w:val="clear" w:color="auto" w:fill="F1F1F1"/>
              </w:rPr>
              <w:t xml:space="preserve">15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  <w:shd w:val="clear" w:color="auto" w:fill="FFFFFF"/>
              </w:rPr>
              <w:t xml:space="preserve">procent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  <w:shd w:val="clear" w:color="auto" w:fill="FFFFFF"/>
              </w:rPr>
              <w:t xml:space="preserve">86,67 %</w:t>
            </w:r>
          </w:p>
        </w:tc>
      </w:tr>
      <w:tr>
        <w:trPr>
          <w:trHeight w:val="0" w:hRule="atLeast"/>
        </w:trPr>
        <w:tc>
          <w:tcPr>
            <w:gridSpan w:val="2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  <w:shd w:val="clear" w:color="auto" w:fill="F1F1F1"/>
              </w:rPr>
              <w:t xml:space="preserve">Kworum zostało osiągnięte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pStyle w:val="myStyle"/>
      </w:pPr>
      <w:r>
        <w:rPr>
          <w:color w:val="000000"/>
          <w:sz w:val="24"/>
          <w:szCs w:val="24"/>
        </w:rPr>
        <w:t xml:space="preserve"> </w:t>
      </w:r>
    </w:p>
    <w:p>
      <w:pPr>
        <w:widowControl w:val="on"/>
        <w:pBdr/>
        <w:spacing w:before="360" w:after="360" w:line="240" w:lineRule="auto"/>
        <w:ind w:left="480" w:right="480"/>
        <w:jc w:val="center"/>
        <w:pStyle w:val="myStyle"/>
      </w:pPr>
      <w:r>
        <w:rPr>
          <w:color w:val="000000"/>
          <w:sz w:val="36"/>
          <w:szCs w:val="36"/>
        </w:rPr>
        <w:t xml:space="preserve">PORZĄDEK OBRAD</w:t>
      </w:r>
    </w:p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1. Otwarcie sesji i stwierdzenie prawomocności obrad.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2. Zapoznanie z porządkiem obrad.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3. Rozpatrzenie projektów uchwał: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3.1. w sprawie dopłat dla odbiorców usług zbiorowego zaopatrzenia w wodę i zbiorowego odprowadzania ścieków;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2250"/>
        <w:gridCol w:w="6750"/>
      </w:tblGrid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 sprawie dopłat dla odbiorców usług zbiorowego zaopatrzenia w wodę i zbiorowego odprowadzania ścieków;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wynik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 zakończone wynikiem: przyjęto</w:t>
            </w:r>
          </w:p>
        </w:tc>
      </w:tr>
    </w:tbl>
    <w:p/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1350"/>
        <w:gridCol w:w="3150"/>
        <w:gridCol w:w="1350"/>
        <w:gridCol w:w="3150"/>
      </w:tblGrid>
      <w:tr>
        <w:trPr>
          <w:trHeight w:val="0" w:hRule="atLeast"/>
        </w:trPr>
        <w:tc>
          <w:tcPr>
            <w:tcW w:w="13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data</w:t>
            </w:r>
          </w:p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09 czerwca 2020 r.</w:t>
            </w:r>
          </w:p>
        </w:tc>
        <w:tc>
          <w:tcPr>
            <w:tcW w:w="13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typ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jawne imienne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większość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zwykła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Podsumowanie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76.92 %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uprawnionych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-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7.69 %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86.67 %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WSTRZYMAŁO SIĘ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15.38 %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13.33 %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Wyniki imienne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600"/>
        <w:gridCol w:w="3000"/>
        <w:gridCol w:w="3000"/>
        <w:gridCol w:w="2400"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imię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Borowicki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Tadeusz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Karpiński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BRAK GŁOSU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Kowalska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Walentyna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Krankiewicz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WSTRZYMAŁ SIĘ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Krzemińska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Aleksandra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Marciniak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Matusiak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Iwona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Nowak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Rafał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Pawlikowska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Rutkowski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Lech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Skierkowska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Hanna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Skonieczny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Ryszard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BRAK GŁOSU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Szwech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Wrześniewski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 SIĘ</w:t>
            </w:r>
          </w:p>
        </w:tc>
      </w:tr>
    </w:tbl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3.2. w sprawie zmiany wieloletniej prognozy finansowej Gminy Brudzeń Duży na lata 2020 – 2033;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2250"/>
        <w:gridCol w:w="6750"/>
      </w:tblGrid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 sprawie zmiany wieloletniej prognozy finansowej Gminy Brudzeń Duży na lata 2020 – 2033;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wynik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 zakończone wynikiem: przyjęto</w:t>
            </w:r>
          </w:p>
        </w:tc>
      </w:tr>
    </w:tbl>
    <w:p/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1350"/>
        <w:gridCol w:w="3150"/>
        <w:gridCol w:w="1350"/>
        <w:gridCol w:w="3150"/>
      </w:tblGrid>
      <w:tr>
        <w:trPr>
          <w:trHeight w:val="0" w:hRule="atLeast"/>
        </w:trPr>
        <w:tc>
          <w:tcPr>
            <w:tcW w:w="13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data</w:t>
            </w:r>
          </w:p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09 czerwca 2020 r.</w:t>
            </w:r>
          </w:p>
        </w:tc>
        <w:tc>
          <w:tcPr>
            <w:tcW w:w="13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typ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jawne imienne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większość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zwykła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Podsumowanie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uprawnionych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-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86.67 %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WSTRZYMAŁO SIĘ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13.33 %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Wyniki imienne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600"/>
        <w:gridCol w:w="3000"/>
        <w:gridCol w:w="3000"/>
        <w:gridCol w:w="2400"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imię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Borowicki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Tadeusz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Karpiński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BRAK GŁOSU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Kowalska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Walentyna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Krankiewicz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Krzemińska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Aleksandra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Marciniak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Matusiak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Iwona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Nowak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Rafał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Pawlikowska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Rutkowski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Lech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Skierkowska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Hanna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Skonieczny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Ryszard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BRAK GŁOSU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Szwech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Wrześniewski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</w:tbl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3.3. zmieniającą Uchwałę Budżetową Gminy Nr XIV/101/19 z dnia 30 grudnia 2019 r.;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2250"/>
        <w:gridCol w:w="6750"/>
      </w:tblGrid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zmieniającą Uchwałę Budżetową Gminy Nr XIV/101/19 z dnia 30 grudnia 2019 r.;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wynik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 zakończone wynikiem: przyjęto</w:t>
            </w:r>
          </w:p>
        </w:tc>
      </w:tr>
    </w:tbl>
    <w:p/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1350"/>
        <w:gridCol w:w="3150"/>
        <w:gridCol w:w="1350"/>
        <w:gridCol w:w="3150"/>
      </w:tblGrid>
      <w:tr>
        <w:trPr>
          <w:trHeight w:val="0" w:hRule="atLeast"/>
        </w:trPr>
        <w:tc>
          <w:tcPr>
            <w:tcW w:w="13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data</w:t>
            </w:r>
          </w:p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09 czerwca 2020 r.</w:t>
            </w:r>
          </w:p>
        </w:tc>
        <w:tc>
          <w:tcPr>
            <w:tcW w:w="13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typ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jawne imienne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większość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zwykła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Podsumowanie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uprawnionych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-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86.67 %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WSTRZYMAŁO SIĘ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13.33 %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Wyniki imienne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600"/>
        <w:gridCol w:w="3000"/>
        <w:gridCol w:w="3000"/>
        <w:gridCol w:w="2400"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imię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Borowicki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Tadeusz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Karpiński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BRAK GŁOSU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Kowalska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Walentyna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Krankiewicz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Krzemińska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Aleksandra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Marciniak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Matusiak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Iwona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Nowak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Rafał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Pawlikowska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Rutkowski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Lech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Skierkowska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Hanna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Skonieczny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Ryszard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BRAK GŁOSU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Szwech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Wrześniewski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</w:tbl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3.4. w sprawie zarządzenia wyborów organów jednostek pomocniczych gminy na terenie Gminy Brudzeń Duży;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2250"/>
        <w:gridCol w:w="6750"/>
      </w:tblGrid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 sprawie zarządzenia wyborów organów jednostek pomocniczych gminy na terenie Gminy Brudzeń Duży;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wynik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 zakończone wynikiem: przyjęto</w:t>
            </w:r>
          </w:p>
        </w:tc>
      </w:tr>
    </w:tbl>
    <w:p/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1350"/>
        <w:gridCol w:w="3150"/>
        <w:gridCol w:w="1350"/>
        <w:gridCol w:w="3150"/>
      </w:tblGrid>
      <w:tr>
        <w:trPr>
          <w:trHeight w:val="0" w:hRule="atLeast"/>
        </w:trPr>
        <w:tc>
          <w:tcPr>
            <w:tcW w:w="13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data</w:t>
            </w:r>
          </w:p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09 czerwca 2020 r.</w:t>
            </w:r>
          </w:p>
        </w:tc>
        <w:tc>
          <w:tcPr>
            <w:tcW w:w="13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typ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jawne imienne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większość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zwykła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Podsumowanie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uprawnionych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-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86.67 %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WSTRZYMAŁO SIĘ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13.33 %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Wyniki imienne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600"/>
        <w:gridCol w:w="3000"/>
        <w:gridCol w:w="3000"/>
        <w:gridCol w:w="2400"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imię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Borowicki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Tadeusz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Karpiński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BRAK GŁOSU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Kowalska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Walentyna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Krankiewicz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Krzemińska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Aleksandra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Marciniak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Matusiak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Iwona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Nowak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Rafał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Pawlikowska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Rutkowski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Lech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Skierkowska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Hanna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Skonieczny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Ryszard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BRAK GŁOSU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Szwech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Wrześniewski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</w:tbl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3.5. w sprawie wyrażenia zgody na zawarcie umowy w zakresie świadczenia publicznego transportu zbiorowego;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2250"/>
        <w:gridCol w:w="6750"/>
      </w:tblGrid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 sprawie wyrażenia zgody na zawarcie umowy w zakresie świadczenia publicznego transportu zbiorowego;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wynik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 zakończone wynikiem: przyjęto</w:t>
            </w:r>
          </w:p>
        </w:tc>
      </w:tr>
    </w:tbl>
    <w:p/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1350"/>
        <w:gridCol w:w="3150"/>
        <w:gridCol w:w="1350"/>
        <w:gridCol w:w="3150"/>
      </w:tblGrid>
      <w:tr>
        <w:trPr>
          <w:trHeight w:val="0" w:hRule="atLeast"/>
        </w:trPr>
        <w:tc>
          <w:tcPr>
            <w:tcW w:w="13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data</w:t>
            </w:r>
          </w:p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09 czerwca 2020 r.</w:t>
            </w:r>
          </w:p>
        </w:tc>
        <w:tc>
          <w:tcPr>
            <w:tcW w:w="13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typ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jawne imienne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większość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zwykła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Podsumowanie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uprawnionych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-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80 %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WSTRZYMAŁO SIĘ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3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20 %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Wyniki imienne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600"/>
        <w:gridCol w:w="3000"/>
        <w:gridCol w:w="3000"/>
        <w:gridCol w:w="2400"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imię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Borowicki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Tadeusz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Karpiński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BRAK GŁOSU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Kowalska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Walentyna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Krankiewicz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Krzemińska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Aleksandra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BRAK GŁOSU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Marciniak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Matusiak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Iwona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Nowak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Rafał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Pawlikowska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Rutkowski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Lech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Skierkowska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Hanna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Skonieczny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Ryszard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BRAK GŁOSU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Szwech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Wrześniewski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</w:tbl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3.6. w sprawie powierzenia Gminie Brudzeń Duży części zadań Gminy Stara Biała z zakresu organizacji publicznego transportu zbiorowego;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2250"/>
        <w:gridCol w:w="6750"/>
      </w:tblGrid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 sprawie powierzenia Gminie Brudzeń Duży części zadań Gminy Stara Biała z zakresu organizacji publicznego transportu zbiorowego;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wynik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 zakończone wynikiem: przyjęto</w:t>
            </w:r>
          </w:p>
        </w:tc>
      </w:tr>
    </w:tbl>
    <w:p/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1350"/>
        <w:gridCol w:w="3150"/>
        <w:gridCol w:w="1350"/>
        <w:gridCol w:w="3150"/>
      </w:tblGrid>
      <w:tr>
        <w:trPr>
          <w:trHeight w:val="0" w:hRule="atLeast"/>
        </w:trPr>
        <w:tc>
          <w:tcPr>
            <w:tcW w:w="13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data</w:t>
            </w:r>
          </w:p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09 czerwca 2020 r.</w:t>
            </w:r>
          </w:p>
        </w:tc>
        <w:tc>
          <w:tcPr>
            <w:tcW w:w="13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typ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jawne imienne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większość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zwykła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Podsumowanie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uprawnionych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-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86.67 %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WSTRZYMAŁO SIĘ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13.33 %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Wyniki imienne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600"/>
        <w:gridCol w:w="3000"/>
        <w:gridCol w:w="3000"/>
        <w:gridCol w:w="2400"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imię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Borowicki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Tadeusz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Karpiński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BRAK GŁOSU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Kowalska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Walentyna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Krankiewicz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Krzemińska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Aleksandra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Marciniak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Matusiak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Iwona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Nowak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Rafał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Pawlikowska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Rutkowski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Lech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Skierkowska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Hanna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Skonieczny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Ryszard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BRAK GŁOSU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Szwech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Wrześniewski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</w:tbl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4. Przyjęcie protokołów: Protokołu Nr XVI/20 i Protokołu Nr XVII/20 Nadzwyczajnych Sesji Rady Gminy Brudzeń Duży.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5. Sprawy różne.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6. Zakończenie obrad.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7295647">
    <w:multiLevelType w:val="hybridMultilevel"/>
    <w:lvl w:ilvl="0" w:tplc="78497980">
      <w:start w:val="1"/>
      <w:numFmt w:val="decimal"/>
      <w:lvlText w:val="%1."/>
      <w:lvlJc w:val="left"/>
      <w:pPr>
        <w:ind w:left="720" w:hanging="360"/>
      </w:pPr>
    </w:lvl>
    <w:lvl w:ilvl="1" w:tplc="78497980" w:tentative="1">
      <w:start w:val="1"/>
      <w:numFmt w:val="lowerLetter"/>
      <w:lvlText w:val="%2."/>
      <w:lvlJc w:val="left"/>
      <w:pPr>
        <w:ind w:left="1440" w:hanging="360"/>
      </w:pPr>
    </w:lvl>
    <w:lvl w:ilvl="2" w:tplc="78497980" w:tentative="1">
      <w:start w:val="1"/>
      <w:numFmt w:val="lowerRoman"/>
      <w:lvlText w:val="%3."/>
      <w:lvlJc w:val="right"/>
      <w:pPr>
        <w:ind w:left="2160" w:hanging="180"/>
      </w:pPr>
    </w:lvl>
    <w:lvl w:ilvl="3" w:tplc="78497980" w:tentative="1">
      <w:start w:val="1"/>
      <w:numFmt w:val="decimal"/>
      <w:lvlText w:val="%4."/>
      <w:lvlJc w:val="left"/>
      <w:pPr>
        <w:ind w:left="2880" w:hanging="360"/>
      </w:pPr>
    </w:lvl>
    <w:lvl w:ilvl="4" w:tplc="78497980" w:tentative="1">
      <w:start w:val="1"/>
      <w:numFmt w:val="lowerLetter"/>
      <w:lvlText w:val="%5."/>
      <w:lvlJc w:val="left"/>
      <w:pPr>
        <w:ind w:left="3600" w:hanging="360"/>
      </w:pPr>
    </w:lvl>
    <w:lvl w:ilvl="5" w:tplc="78497980" w:tentative="1">
      <w:start w:val="1"/>
      <w:numFmt w:val="lowerRoman"/>
      <w:lvlText w:val="%6."/>
      <w:lvlJc w:val="right"/>
      <w:pPr>
        <w:ind w:left="4320" w:hanging="180"/>
      </w:pPr>
    </w:lvl>
    <w:lvl w:ilvl="6" w:tplc="78497980" w:tentative="1">
      <w:start w:val="1"/>
      <w:numFmt w:val="decimal"/>
      <w:lvlText w:val="%7."/>
      <w:lvlJc w:val="left"/>
      <w:pPr>
        <w:ind w:left="5040" w:hanging="360"/>
      </w:pPr>
    </w:lvl>
    <w:lvl w:ilvl="7" w:tplc="78497980" w:tentative="1">
      <w:start w:val="1"/>
      <w:numFmt w:val="lowerLetter"/>
      <w:lvlText w:val="%8."/>
      <w:lvlJc w:val="left"/>
      <w:pPr>
        <w:ind w:left="5760" w:hanging="360"/>
      </w:pPr>
    </w:lvl>
    <w:lvl w:ilvl="8" w:tplc="784979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95646">
    <w:multiLevelType w:val="hybridMultilevel"/>
    <w:lvl w:ilvl="0" w:tplc="56951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7295646">
    <w:abstractNumId w:val="37295646"/>
  </w:num>
  <w:num w:numId="37295647">
    <w:abstractNumId w:val="3729564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xmlns:w="http://schemas.openxmlformats.org/wordprocessingml/2006/main" w:type="paragraph" w:styleId="myStyle">
    <w:name w:val="myStyle"/>
    <w:link w:val="myStyleCar"/>
    <w:uiPriority w:val="99"/>
    <w:semiHidden/>
    <w:unhideWhenUsed/>
    <w:rsid w:val="006E0FDA"/>
    <w:pPr>
      <w:jc w:val="center"/>
    </w:pPr>
    <w:rPr/>
  </w:style>
  <w:style xmlns:w="http://schemas.openxmlformats.org/wordprocessingml/2006/main" w:type="character" w:customStyle="1" w:styleId="myStyleCar">
    <w:name w:val="myStyleCar"/>
    <w:link w:val="myStyle"/>
    <w:uiPriority w:val="99"/>
    <w:semiHidden/>
    <w:unhideWhenUsed/>
    <w:rsid w:val="006E0FDA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77535211" Type="http://schemas.microsoft.com/office/2011/relationships/commentsExtended" Target="commentsExtended.xml"/><Relationship Id="rId635957145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