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0C38" w14:textId="77777777" w:rsidR="000C03FE" w:rsidRPr="008A2876" w:rsidRDefault="000C03FE" w:rsidP="000C03FE">
      <w:pPr>
        <w:spacing w:line="100" w:lineRule="atLeast"/>
        <w:jc w:val="center"/>
        <w:rPr>
          <w:sz w:val="28"/>
          <w:szCs w:val="28"/>
        </w:rPr>
      </w:pPr>
      <w:r w:rsidRPr="008A2876">
        <w:rPr>
          <w:sz w:val="28"/>
          <w:szCs w:val="28"/>
        </w:rPr>
        <w:t xml:space="preserve">O B W I E S Z C Z E N I E </w:t>
      </w:r>
    </w:p>
    <w:p w14:paraId="727BBC33" w14:textId="77777777" w:rsidR="000C03FE" w:rsidRPr="008A2876" w:rsidRDefault="000C03FE" w:rsidP="000C03FE">
      <w:pPr>
        <w:spacing w:line="100" w:lineRule="atLeast"/>
        <w:jc w:val="center"/>
        <w:rPr>
          <w:sz w:val="28"/>
          <w:szCs w:val="28"/>
        </w:rPr>
      </w:pPr>
      <w:r w:rsidRPr="008A2876">
        <w:rPr>
          <w:sz w:val="28"/>
          <w:szCs w:val="28"/>
        </w:rPr>
        <w:t>S T A R O S T Y    P Ł O C K I E G O</w:t>
      </w:r>
    </w:p>
    <w:p w14:paraId="0FEFD409" w14:textId="77777777" w:rsidR="000C03FE" w:rsidRPr="008A2876" w:rsidRDefault="000C03FE" w:rsidP="000C03FE">
      <w:pPr>
        <w:jc w:val="center"/>
        <w:rPr>
          <w:i/>
          <w:iCs/>
          <w:sz w:val="28"/>
          <w:szCs w:val="28"/>
          <w:lang w:eastAsia="ar-SA"/>
        </w:rPr>
      </w:pPr>
      <w:r w:rsidRPr="008A2876">
        <w:rPr>
          <w:i/>
          <w:iCs/>
          <w:sz w:val="28"/>
          <w:szCs w:val="28"/>
        </w:rPr>
        <w:t xml:space="preserve">o wszczęciu postępowania o wydanie decyzji </w:t>
      </w:r>
      <w:r w:rsidRPr="008A2876">
        <w:rPr>
          <w:i/>
          <w:iCs/>
          <w:sz w:val="28"/>
          <w:szCs w:val="28"/>
          <w:lang w:eastAsia="ar-SA"/>
        </w:rPr>
        <w:t xml:space="preserve">o zezwoleniu </w:t>
      </w:r>
    </w:p>
    <w:p w14:paraId="7EA61922" w14:textId="77777777" w:rsidR="000C03FE" w:rsidRPr="008A2876" w:rsidRDefault="000C03FE" w:rsidP="000C03FE">
      <w:pPr>
        <w:spacing w:line="100" w:lineRule="atLeast"/>
        <w:jc w:val="center"/>
        <w:rPr>
          <w:i/>
          <w:iCs/>
          <w:sz w:val="28"/>
          <w:szCs w:val="28"/>
          <w:lang w:eastAsia="ar-SA"/>
        </w:rPr>
      </w:pPr>
      <w:r w:rsidRPr="008A2876">
        <w:rPr>
          <w:i/>
          <w:iCs/>
          <w:sz w:val="28"/>
          <w:szCs w:val="28"/>
          <w:lang w:eastAsia="ar-SA"/>
        </w:rPr>
        <w:t xml:space="preserve">na realizację inwestycji drogowej </w:t>
      </w:r>
    </w:p>
    <w:p w14:paraId="451F3293" w14:textId="77777777" w:rsidR="000C03FE" w:rsidRPr="008A2876" w:rsidRDefault="000C03FE" w:rsidP="000C03FE">
      <w:pPr>
        <w:jc w:val="center"/>
        <w:rPr>
          <w:sz w:val="12"/>
          <w:szCs w:val="12"/>
        </w:rPr>
      </w:pPr>
    </w:p>
    <w:p w14:paraId="58E409BE" w14:textId="77777777" w:rsidR="000C03FE" w:rsidRPr="00D405D7" w:rsidRDefault="000C03FE" w:rsidP="000C03FE">
      <w:pPr>
        <w:widowControl/>
        <w:suppressAutoHyphens w:val="0"/>
        <w:ind w:firstLine="426"/>
        <w:jc w:val="both"/>
        <w:rPr>
          <w:sz w:val="26"/>
          <w:szCs w:val="26"/>
        </w:rPr>
      </w:pPr>
      <w:r w:rsidRPr="00D405D7">
        <w:rPr>
          <w:sz w:val="26"/>
          <w:szCs w:val="26"/>
        </w:rPr>
        <w:t>Na podstawie art. 11d ust. 5 i 6 oraz art. 11c ustawy z dnia 10 kwietnia 2003 r.</w:t>
      </w:r>
      <w:r w:rsidRPr="00D405D7">
        <w:rPr>
          <w:i/>
          <w:iCs/>
          <w:sz w:val="26"/>
          <w:szCs w:val="26"/>
        </w:rPr>
        <w:t xml:space="preserve">                                    o szczególnych zasadach przygotowania i realizacji inwestycji w zakresie dróg publicznych</w:t>
      </w:r>
      <w:r w:rsidRPr="00D405D7">
        <w:rPr>
          <w:sz w:val="26"/>
          <w:szCs w:val="26"/>
        </w:rPr>
        <w:t xml:space="preserve"> (jednolity tekst Dz. U. z 2022 r. poz. 176, ze zm.) w zw. z art. 49 ustawy z dnia 14 czerwca 1960r. –</w:t>
      </w:r>
      <w:r w:rsidRPr="00D405D7">
        <w:rPr>
          <w:i/>
          <w:iCs/>
          <w:sz w:val="26"/>
          <w:szCs w:val="26"/>
        </w:rPr>
        <w:t xml:space="preserve"> Kodeks postępowania administracyjnego </w:t>
      </w:r>
      <w:r w:rsidRPr="00D405D7">
        <w:rPr>
          <w:sz w:val="26"/>
          <w:szCs w:val="26"/>
        </w:rPr>
        <w:t xml:space="preserve">(jednolity tekst Dz.U. z 2022 r. poz. 2000),  </w:t>
      </w:r>
    </w:p>
    <w:p w14:paraId="3F569DC8" w14:textId="2F12EB2F" w:rsidR="000C03FE" w:rsidRDefault="000C03FE" w:rsidP="000C03FE">
      <w:pPr>
        <w:widowControl/>
        <w:suppressAutoHyphens w:val="0"/>
        <w:ind w:firstLine="426"/>
        <w:jc w:val="center"/>
        <w:rPr>
          <w:sz w:val="26"/>
          <w:szCs w:val="26"/>
        </w:rPr>
      </w:pPr>
      <w:r w:rsidRPr="00D405D7">
        <w:rPr>
          <w:b/>
          <w:sz w:val="26"/>
          <w:szCs w:val="26"/>
        </w:rPr>
        <w:t>Starosta Płocki w dniu 2</w:t>
      </w:r>
      <w:r>
        <w:rPr>
          <w:b/>
          <w:sz w:val="26"/>
          <w:szCs w:val="26"/>
        </w:rPr>
        <w:t>2</w:t>
      </w:r>
      <w:r w:rsidR="00C1525C">
        <w:rPr>
          <w:b/>
          <w:sz w:val="26"/>
          <w:szCs w:val="26"/>
        </w:rPr>
        <w:t xml:space="preserve"> grudnia</w:t>
      </w:r>
      <w:r w:rsidRPr="00D405D7">
        <w:rPr>
          <w:b/>
          <w:sz w:val="26"/>
          <w:szCs w:val="26"/>
        </w:rPr>
        <w:t xml:space="preserve"> 2022 r.</w:t>
      </w:r>
    </w:p>
    <w:p w14:paraId="78EFE0BD" w14:textId="77777777" w:rsidR="000C03FE" w:rsidRPr="00D405D7" w:rsidRDefault="000C03FE" w:rsidP="000C03FE">
      <w:pPr>
        <w:widowControl/>
        <w:suppressAutoHyphens w:val="0"/>
        <w:ind w:firstLine="426"/>
        <w:jc w:val="center"/>
        <w:rPr>
          <w:b/>
          <w:bCs/>
          <w:sz w:val="26"/>
          <w:szCs w:val="26"/>
        </w:rPr>
      </w:pPr>
      <w:r w:rsidRPr="00D405D7">
        <w:rPr>
          <w:b/>
          <w:bCs/>
          <w:sz w:val="26"/>
          <w:szCs w:val="26"/>
        </w:rPr>
        <w:t>zawiadamia strony postepowania</w:t>
      </w:r>
    </w:p>
    <w:p w14:paraId="258D9FC2" w14:textId="77777777" w:rsidR="000C03FE" w:rsidRPr="00D405D7" w:rsidRDefault="000C03FE" w:rsidP="000C03FE">
      <w:pPr>
        <w:widowControl/>
        <w:suppressAutoHyphens w:val="0"/>
        <w:jc w:val="both"/>
        <w:rPr>
          <w:b/>
          <w:bCs/>
          <w:i/>
          <w:iCs/>
          <w:sz w:val="26"/>
          <w:szCs w:val="26"/>
        </w:rPr>
      </w:pPr>
      <w:r w:rsidRPr="00D405D7">
        <w:rPr>
          <w:sz w:val="26"/>
          <w:szCs w:val="26"/>
        </w:rPr>
        <w:t xml:space="preserve">że w dniu 28 listopada 2022 r. zostało wszczęte na wniosek Wójta Gminy Brudzeń Duży postępowanie administracyjne w sprawie wydania decyzji o zezwoleniu na realizację inwestycji drogowej pn.: </w:t>
      </w:r>
      <w:r w:rsidRPr="00D405D7">
        <w:rPr>
          <w:b/>
          <w:bCs/>
          <w:sz w:val="26"/>
          <w:szCs w:val="26"/>
          <w:lang w:eastAsia="ar-SA"/>
        </w:rPr>
        <w:t>,,</w:t>
      </w:r>
      <w:bookmarkStart w:id="0" w:name="_Hlk122439294"/>
      <w:r w:rsidRPr="00D405D7">
        <w:rPr>
          <w:b/>
          <w:bCs/>
          <w:i/>
          <w:iCs/>
          <w:sz w:val="26"/>
          <w:szCs w:val="26"/>
          <w:lang w:eastAsia="ar-SA"/>
        </w:rPr>
        <w:t>Budowa dróg gminnych bez numeru – ulicy Wincentego Witosa i ulicy Szkolnej w miejscowości Brudzeń Duży</w:t>
      </w:r>
      <w:bookmarkEnd w:id="0"/>
      <w:r w:rsidRPr="00D405D7">
        <w:rPr>
          <w:b/>
          <w:bCs/>
          <w:sz w:val="26"/>
          <w:szCs w:val="26"/>
        </w:rPr>
        <w:t>”</w:t>
      </w:r>
      <w:r w:rsidRPr="00D405D7">
        <w:rPr>
          <w:b/>
          <w:bCs/>
          <w:iCs/>
          <w:sz w:val="26"/>
          <w:szCs w:val="26"/>
        </w:rPr>
        <w:t>.</w:t>
      </w:r>
    </w:p>
    <w:p w14:paraId="45369AEF" w14:textId="77777777" w:rsidR="000C03FE" w:rsidRPr="00D405D7" w:rsidRDefault="000C03FE" w:rsidP="000C03FE">
      <w:pPr>
        <w:widowControl/>
        <w:suppressAutoHyphens w:val="0"/>
        <w:jc w:val="both"/>
        <w:rPr>
          <w:rFonts w:eastAsiaTheme="minorHAnsi"/>
          <w:sz w:val="26"/>
          <w:szCs w:val="26"/>
        </w:rPr>
      </w:pPr>
      <w:r w:rsidRPr="00D405D7">
        <w:rPr>
          <w:rFonts w:eastAsiaTheme="minorHAnsi"/>
          <w:sz w:val="26"/>
          <w:szCs w:val="26"/>
        </w:rPr>
        <w:t xml:space="preserve">Wniosek o wydanie decyzji o zezwoleniu na realizację ww. inwestycji drogowej obejmuje następujące nieruchomości lub ich części (wg. katastru nieruchomości):     </w:t>
      </w:r>
    </w:p>
    <w:p w14:paraId="5AE2AB46" w14:textId="77777777" w:rsidR="000C03FE" w:rsidRPr="00D405D7" w:rsidRDefault="000C03FE" w:rsidP="000C03FE">
      <w:pPr>
        <w:widowControl/>
        <w:suppressAutoHyphens w:val="0"/>
        <w:jc w:val="both"/>
        <w:rPr>
          <w:rFonts w:eastAsiaTheme="minorHAnsi"/>
          <w:sz w:val="16"/>
          <w:szCs w:val="16"/>
        </w:rPr>
      </w:pPr>
      <w:r w:rsidRPr="00D405D7">
        <w:rPr>
          <w:rFonts w:eastAsiaTheme="minorHAnsi"/>
          <w:sz w:val="26"/>
          <w:szCs w:val="26"/>
        </w:rPr>
        <w:t xml:space="preserve">                              </w:t>
      </w:r>
    </w:p>
    <w:p w14:paraId="44D17E36" w14:textId="77777777" w:rsidR="000C03FE" w:rsidRPr="00D405D7" w:rsidRDefault="000C03FE" w:rsidP="000C03FE">
      <w:pPr>
        <w:widowControl/>
        <w:numPr>
          <w:ilvl w:val="0"/>
          <w:numId w:val="1"/>
        </w:numPr>
        <w:suppressAutoHyphens w:val="0"/>
        <w:spacing w:after="160" w:line="256" w:lineRule="auto"/>
        <w:jc w:val="both"/>
        <w:rPr>
          <w:rFonts w:eastAsiaTheme="minorHAnsi"/>
          <w:sz w:val="26"/>
          <w:szCs w:val="26"/>
        </w:rPr>
      </w:pPr>
      <w:r w:rsidRPr="00D405D7">
        <w:rPr>
          <w:rFonts w:eastAsiaTheme="minorHAnsi"/>
          <w:sz w:val="26"/>
          <w:szCs w:val="26"/>
        </w:rPr>
        <w:t>Numery działek usytuowania obiektu, jednostka ewidencyjna 141903_2 Brudzeń Duży,</w:t>
      </w:r>
      <w:r w:rsidRPr="00D405D7">
        <w:rPr>
          <w:rFonts w:eastAsiaTheme="minorHAnsi"/>
          <w:sz w:val="26"/>
          <w:szCs w:val="26"/>
          <w:lang w:eastAsia="en-US"/>
        </w:rPr>
        <w:t xml:space="preserve"> obręb </w:t>
      </w:r>
      <w:proofErr w:type="spellStart"/>
      <w:r w:rsidRPr="00D405D7">
        <w:rPr>
          <w:rFonts w:eastAsiaTheme="minorHAnsi"/>
          <w:sz w:val="26"/>
          <w:szCs w:val="26"/>
          <w:lang w:eastAsia="en-US"/>
        </w:rPr>
        <w:t>ewid</w:t>
      </w:r>
      <w:proofErr w:type="spellEnd"/>
      <w:r w:rsidRPr="00D405D7">
        <w:rPr>
          <w:rFonts w:eastAsiaTheme="minorHAnsi"/>
          <w:sz w:val="26"/>
          <w:szCs w:val="26"/>
          <w:lang w:eastAsia="en-US"/>
        </w:rPr>
        <w:t>. 0006 Brudzeń Duży</w:t>
      </w:r>
      <w:r w:rsidRPr="00D405D7">
        <w:rPr>
          <w:rFonts w:eastAsiaTheme="minorHAnsi"/>
          <w:sz w:val="26"/>
          <w:szCs w:val="26"/>
        </w:rPr>
        <w:t xml:space="preserve"> (</w:t>
      </w:r>
      <w:r w:rsidRPr="00D405D7">
        <w:rPr>
          <w:rFonts w:eastAsiaTheme="minorHAnsi"/>
          <w:i/>
          <w:iCs/>
          <w:sz w:val="26"/>
          <w:szCs w:val="26"/>
        </w:rPr>
        <w:t>w nawiasach numery działek po podziale, a tłustym drukiem numery działek przeznaczone do przejęcia pod inwestycję</w:t>
      </w:r>
      <w:r w:rsidRPr="00D405D7">
        <w:rPr>
          <w:rFonts w:eastAsiaTheme="minorHAnsi"/>
          <w:sz w:val="26"/>
          <w:szCs w:val="26"/>
        </w:rPr>
        <w:t xml:space="preserve">): </w:t>
      </w:r>
      <w:r w:rsidRPr="00D405D7">
        <w:rPr>
          <w:rFonts w:eastAsiaTheme="minorHAnsi"/>
          <w:sz w:val="26"/>
          <w:szCs w:val="26"/>
          <w:lang w:eastAsia="en-US"/>
        </w:rPr>
        <w:t xml:space="preserve">161 (161/1, </w:t>
      </w:r>
      <w:r w:rsidRPr="00D405D7">
        <w:rPr>
          <w:rFonts w:eastAsiaTheme="minorHAnsi"/>
          <w:b/>
          <w:bCs/>
          <w:sz w:val="26"/>
          <w:szCs w:val="26"/>
          <w:lang w:eastAsia="en-US"/>
        </w:rPr>
        <w:t>161/2</w:t>
      </w:r>
      <w:r w:rsidRPr="00D405D7">
        <w:rPr>
          <w:rFonts w:eastAsiaTheme="minorHAnsi"/>
          <w:sz w:val="26"/>
          <w:szCs w:val="26"/>
          <w:lang w:eastAsia="en-US"/>
        </w:rPr>
        <w:t xml:space="preserve">), 165/6, 165/14 (165/29, </w:t>
      </w:r>
      <w:r w:rsidRPr="00D405D7">
        <w:rPr>
          <w:rFonts w:eastAsiaTheme="minorHAnsi"/>
          <w:b/>
          <w:bCs/>
          <w:sz w:val="26"/>
          <w:szCs w:val="26"/>
          <w:lang w:eastAsia="en-US"/>
        </w:rPr>
        <w:t>165/30</w:t>
      </w:r>
      <w:r w:rsidRPr="00D405D7">
        <w:rPr>
          <w:rFonts w:eastAsiaTheme="minorHAnsi"/>
          <w:sz w:val="26"/>
          <w:szCs w:val="26"/>
          <w:lang w:eastAsia="en-US"/>
        </w:rPr>
        <w:t xml:space="preserve">), 165/19, 165/27, 165/28 (165/31, </w:t>
      </w:r>
      <w:r w:rsidRPr="00D405D7">
        <w:rPr>
          <w:rFonts w:eastAsiaTheme="minorHAnsi"/>
          <w:b/>
          <w:bCs/>
          <w:sz w:val="26"/>
          <w:szCs w:val="26"/>
          <w:lang w:eastAsia="en-US"/>
        </w:rPr>
        <w:t>165/32</w:t>
      </w:r>
      <w:r w:rsidRPr="00D405D7">
        <w:rPr>
          <w:rFonts w:eastAsiaTheme="minorHAnsi"/>
          <w:sz w:val="26"/>
          <w:szCs w:val="26"/>
          <w:lang w:eastAsia="en-US"/>
        </w:rPr>
        <w:t>), 173/1, 174/11 (</w:t>
      </w:r>
      <w:r w:rsidRPr="00D405D7">
        <w:rPr>
          <w:rFonts w:eastAsiaTheme="minorHAnsi"/>
          <w:b/>
          <w:bCs/>
          <w:sz w:val="26"/>
          <w:szCs w:val="26"/>
          <w:lang w:eastAsia="en-US"/>
        </w:rPr>
        <w:t>174/29</w:t>
      </w:r>
      <w:r w:rsidRPr="00D405D7">
        <w:rPr>
          <w:rFonts w:eastAsiaTheme="minorHAnsi"/>
          <w:sz w:val="26"/>
          <w:szCs w:val="26"/>
          <w:lang w:eastAsia="en-US"/>
        </w:rPr>
        <w:t xml:space="preserve">, 174/30), 175/5 (175/11, </w:t>
      </w:r>
      <w:r w:rsidRPr="00D405D7">
        <w:rPr>
          <w:rFonts w:eastAsiaTheme="minorHAnsi"/>
          <w:b/>
          <w:bCs/>
          <w:sz w:val="26"/>
          <w:szCs w:val="26"/>
          <w:lang w:eastAsia="en-US"/>
        </w:rPr>
        <w:t>175/12</w:t>
      </w:r>
      <w:r w:rsidRPr="00D405D7">
        <w:rPr>
          <w:rFonts w:eastAsiaTheme="minorHAnsi"/>
          <w:sz w:val="26"/>
          <w:szCs w:val="26"/>
          <w:lang w:eastAsia="en-US"/>
        </w:rPr>
        <w:t>), 178/3, 181/8, 486/2, 151/1, 223, 485/1;</w:t>
      </w:r>
    </w:p>
    <w:p w14:paraId="33E3B908" w14:textId="77777777" w:rsidR="000C03FE" w:rsidRPr="00D405D7" w:rsidRDefault="000C03FE" w:rsidP="000C03FE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160" w:line="100" w:lineRule="atLeast"/>
        <w:contextualSpacing/>
        <w:jc w:val="both"/>
        <w:rPr>
          <w:sz w:val="26"/>
          <w:szCs w:val="26"/>
        </w:rPr>
      </w:pPr>
      <w:r w:rsidRPr="00D405D7">
        <w:rPr>
          <w:sz w:val="26"/>
          <w:szCs w:val="26"/>
        </w:rPr>
        <w:t xml:space="preserve">Określenie nieruchomości lub ich części, z których korzystanie będzie ograniczone:  </w:t>
      </w:r>
    </w:p>
    <w:p w14:paraId="423E3276" w14:textId="77777777" w:rsidR="000C03FE" w:rsidRPr="00D405D7" w:rsidRDefault="000C03FE" w:rsidP="000C03FE">
      <w:pPr>
        <w:tabs>
          <w:tab w:val="left" w:pos="426"/>
        </w:tabs>
        <w:ind w:left="142"/>
        <w:jc w:val="both"/>
        <w:rPr>
          <w:sz w:val="26"/>
          <w:szCs w:val="26"/>
        </w:rPr>
      </w:pPr>
      <w:r w:rsidRPr="00D405D7">
        <w:rPr>
          <w:sz w:val="26"/>
          <w:szCs w:val="26"/>
        </w:rPr>
        <w:t xml:space="preserve">Obręb 0006 Brudzeń Duży: działki o nr </w:t>
      </w:r>
      <w:proofErr w:type="spellStart"/>
      <w:r w:rsidRPr="00D405D7">
        <w:rPr>
          <w:sz w:val="26"/>
          <w:szCs w:val="26"/>
        </w:rPr>
        <w:t>ewid</w:t>
      </w:r>
      <w:proofErr w:type="spellEnd"/>
      <w:r w:rsidRPr="00D405D7">
        <w:rPr>
          <w:sz w:val="26"/>
          <w:szCs w:val="26"/>
        </w:rPr>
        <w:t>. 151/1, 223, 485/1, 175/11</w:t>
      </w:r>
      <w:r>
        <w:rPr>
          <w:sz w:val="26"/>
          <w:szCs w:val="26"/>
        </w:rPr>
        <w:t>.</w:t>
      </w:r>
    </w:p>
    <w:p w14:paraId="6722A870" w14:textId="77777777" w:rsidR="000C03FE" w:rsidRPr="00D405D7" w:rsidRDefault="000C03FE" w:rsidP="000C03FE">
      <w:pPr>
        <w:tabs>
          <w:tab w:val="left" w:pos="426"/>
        </w:tabs>
        <w:ind w:left="142"/>
        <w:jc w:val="both"/>
        <w:rPr>
          <w:sz w:val="16"/>
          <w:szCs w:val="16"/>
        </w:rPr>
      </w:pPr>
    </w:p>
    <w:p w14:paraId="37A4CD25" w14:textId="77777777" w:rsidR="000C03FE" w:rsidRPr="008A2876" w:rsidRDefault="000C03FE" w:rsidP="000C03FE">
      <w:pPr>
        <w:tabs>
          <w:tab w:val="left" w:pos="426"/>
        </w:tabs>
        <w:ind w:left="142"/>
        <w:jc w:val="both"/>
        <w:rPr>
          <w:sz w:val="23"/>
          <w:szCs w:val="23"/>
        </w:rPr>
      </w:pPr>
      <w:r w:rsidRPr="008A2876">
        <w:rPr>
          <w:sz w:val="23"/>
          <w:szCs w:val="23"/>
        </w:rPr>
        <w:t xml:space="preserve">Zgodnie z art. 11d ust. 9 i 10 ustawy  </w:t>
      </w:r>
      <w:r w:rsidRPr="008A2876">
        <w:rPr>
          <w:i/>
          <w:iCs/>
          <w:sz w:val="23"/>
          <w:szCs w:val="23"/>
        </w:rPr>
        <w:t>o szczególnych zasadach przygotowania i realizacji inwestycji w zakresie dróg publicznych,</w:t>
      </w:r>
      <w:r w:rsidRPr="008A2876">
        <w:rPr>
          <w:sz w:val="23"/>
          <w:szCs w:val="23"/>
        </w:rPr>
        <w:t xml:space="preserve"> z</w:t>
      </w:r>
      <w:r w:rsidRPr="008A2876">
        <w:rPr>
          <w:i/>
          <w:iCs/>
          <w:sz w:val="23"/>
          <w:szCs w:val="23"/>
        </w:rPr>
        <w:t xml:space="preserve"> </w:t>
      </w:r>
      <w:r w:rsidRPr="008A2876">
        <w:rPr>
          <w:sz w:val="23"/>
          <w:szCs w:val="23"/>
        </w:rPr>
        <w:t xml:space="preserve">dniem zawiadomienia o wszczęciu postępowania                      tj. z dniem </w:t>
      </w:r>
      <w:r>
        <w:rPr>
          <w:sz w:val="23"/>
          <w:szCs w:val="23"/>
        </w:rPr>
        <w:t>22.12</w:t>
      </w:r>
      <w:r w:rsidRPr="008A2876">
        <w:rPr>
          <w:sz w:val="23"/>
          <w:szCs w:val="23"/>
        </w:rPr>
        <w:t xml:space="preserve">.2022 r. nieruchomości stanowiące własność Skarbu Państwa bądź jednostek samorządu terytorialnego, objęte wnioskiem o wydanie decyzji o zezwoleniu na realizacje inwestycji drogowej, nie mogą być przedmiotem obrotu w rozumieniu przepisów                                   o gospodarce nieruchomościami. Czynność prawna dokonana z naruszeniem powyższego zakazu jest nieważna. </w:t>
      </w:r>
    </w:p>
    <w:p w14:paraId="485ED2F7" w14:textId="77777777" w:rsidR="000C03FE" w:rsidRPr="008A2876" w:rsidRDefault="000C03FE" w:rsidP="000C03FE">
      <w:pPr>
        <w:tabs>
          <w:tab w:val="left" w:pos="426"/>
        </w:tabs>
        <w:ind w:left="142"/>
        <w:jc w:val="both"/>
        <w:rPr>
          <w:sz w:val="23"/>
          <w:szCs w:val="23"/>
        </w:rPr>
      </w:pPr>
      <w:r w:rsidRPr="008A2876">
        <w:rPr>
          <w:sz w:val="23"/>
          <w:szCs w:val="23"/>
        </w:rPr>
        <w:t xml:space="preserve">Zgodnie z art. 49 § 2 </w:t>
      </w:r>
      <w:r w:rsidRPr="008A2876">
        <w:rPr>
          <w:i/>
          <w:iCs/>
          <w:sz w:val="23"/>
          <w:szCs w:val="23"/>
        </w:rPr>
        <w:t>Kodeksu postępowania administracyjnego</w:t>
      </w:r>
      <w:r w:rsidRPr="008A2876">
        <w:rPr>
          <w:sz w:val="23"/>
          <w:szCs w:val="23"/>
        </w:rPr>
        <w:t xml:space="preserve">, wskazuje się dzień </w:t>
      </w:r>
      <w:r>
        <w:rPr>
          <w:sz w:val="23"/>
          <w:szCs w:val="23"/>
        </w:rPr>
        <w:t>22.12</w:t>
      </w:r>
      <w:r w:rsidRPr="008A2876">
        <w:rPr>
          <w:sz w:val="23"/>
          <w:szCs w:val="23"/>
        </w:rPr>
        <w:t>.2022 r.</w:t>
      </w:r>
      <w:r w:rsidRPr="008A2876">
        <w:rPr>
          <w:b/>
          <w:bCs/>
          <w:sz w:val="23"/>
          <w:szCs w:val="23"/>
        </w:rPr>
        <w:t xml:space="preserve"> </w:t>
      </w:r>
      <w:r w:rsidRPr="008A2876">
        <w:rPr>
          <w:sz w:val="23"/>
          <w:szCs w:val="23"/>
        </w:rPr>
        <w:t xml:space="preserve">jako ten, w którym wysłane zostały zawiadomienia, podmiotom określonym w art. 11d ust. 5 w/cyt. ustawy, na adresy wg. katastru nieruchomości oraz nastąpiło publiczne obwieszczenie                  na tablicy ogłoszeń Starostwa Powiatowego w Płocku, w Biuletynie Informacji Publicznej,                      na tablicy ogłoszeń Urzędu Gminy </w:t>
      </w:r>
      <w:r>
        <w:rPr>
          <w:sz w:val="23"/>
          <w:szCs w:val="23"/>
        </w:rPr>
        <w:t>Brudzeń Duży</w:t>
      </w:r>
      <w:r w:rsidRPr="008A2876">
        <w:rPr>
          <w:sz w:val="23"/>
          <w:szCs w:val="23"/>
        </w:rPr>
        <w:t xml:space="preserve"> oraz przesłane do ogłoszenia w prasie lokalnej. Zawiadomienie niniejsze uważa się za dokonane po upływie czternastu dni od wskazanego powyżej terminu. </w:t>
      </w:r>
    </w:p>
    <w:p w14:paraId="78D0355A" w14:textId="77777777" w:rsidR="000C03FE" w:rsidRPr="008A2876" w:rsidRDefault="000C03FE" w:rsidP="000C03FE">
      <w:pPr>
        <w:tabs>
          <w:tab w:val="left" w:pos="426"/>
        </w:tabs>
        <w:ind w:left="142"/>
        <w:jc w:val="both"/>
        <w:rPr>
          <w:sz w:val="23"/>
          <w:szCs w:val="23"/>
        </w:rPr>
      </w:pPr>
      <w:r w:rsidRPr="008A2876">
        <w:rPr>
          <w:sz w:val="23"/>
          <w:szCs w:val="23"/>
        </w:rPr>
        <w:t>Na podstawie art. 11d ust. 6 pkt 2 w/cyt. ustawy oraz art. 10 k.p.a. informuję, strony                               o terminie i miejscu zapoznania się z aktami sprawy w ten sposób, że jest to możliwe w Biurze Obsługi Starostwa Powiatowego w Płocku, ul. Bielska 59, w godzinach 7</w:t>
      </w:r>
      <w:r w:rsidRPr="008A2876">
        <w:rPr>
          <w:sz w:val="23"/>
          <w:szCs w:val="23"/>
          <w:vertAlign w:val="superscript"/>
        </w:rPr>
        <w:t>30</w:t>
      </w:r>
      <w:r w:rsidRPr="008A2876">
        <w:rPr>
          <w:sz w:val="23"/>
          <w:szCs w:val="23"/>
        </w:rPr>
        <w:t>-15</w:t>
      </w:r>
      <w:r w:rsidRPr="008A2876">
        <w:rPr>
          <w:sz w:val="23"/>
          <w:szCs w:val="23"/>
          <w:vertAlign w:val="superscript"/>
        </w:rPr>
        <w:t>30</w:t>
      </w:r>
      <w:r w:rsidRPr="008A2876">
        <w:rPr>
          <w:sz w:val="23"/>
          <w:szCs w:val="23"/>
        </w:rPr>
        <w:t xml:space="preserve"> poniedziałek – piątek, stanowisko – Wydział Architektury i Budownictwa (tel</w:t>
      </w:r>
      <w:r w:rsidRPr="008A2876">
        <w:rPr>
          <w:bCs/>
          <w:sz w:val="23"/>
          <w:szCs w:val="23"/>
        </w:rPr>
        <w:t>. 24 267 67 57).</w:t>
      </w:r>
      <w:r w:rsidRPr="008A2876">
        <w:rPr>
          <w:sz w:val="23"/>
          <w:szCs w:val="23"/>
        </w:rPr>
        <w:t xml:space="preserve"> W terminie 14 dni od daty publicznego obwieszczenia Strona ma także prawo wypowiedzenia się co do zebranych dowodów i materiałów oraz zgłoszonych żądań.  </w:t>
      </w:r>
    </w:p>
    <w:p w14:paraId="3F4C4D05" w14:textId="77777777" w:rsidR="00114656" w:rsidRDefault="00114656"/>
    <w:sectPr w:rsidR="0011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6DA3"/>
    <w:multiLevelType w:val="hybridMultilevel"/>
    <w:tmpl w:val="58425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FE"/>
    <w:rsid w:val="000C03FE"/>
    <w:rsid w:val="00114656"/>
    <w:rsid w:val="00C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8D5B"/>
  <w15:chartTrackingRefBased/>
  <w15:docId w15:val="{D82D2A6B-24DE-4C20-B106-FD50F7CC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3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Latarska</dc:creator>
  <cp:keywords/>
  <dc:description/>
  <cp:lastModifiedBy>Agnieszka Latarska</cp:lastModifiedBy>
  <cp:revision>2</cp:revision>
  <cp:lastPrinted>2022-12-22T09:10:00Z</cp:lastPrinted>
  <dcterms:created xsi:type="dcterms:W3CDTF">2022-12-22T07:04:00Z</dcterms:created>
  <dcterms:modified xsi:type="dcterms:W3CDTF">2022-12-22T09:11:00Z</dcterms:modified>
</cp:coreProperties>
</file>