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1" w:rsidRPr="00225451" w:rsidRDefault="00225451" w:rsidP="00225451">
      <w:pPr>
        <w:widowControl w:val="0"/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Zarządzenie Nr 108  /20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 z dnia 24 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5451"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 xml:space="preserve">. Dz.U. z 2019 poz. 506 z 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 xml:space="preserve">. zm.), art. 257 pkt 1, 3 ustawy z dnia 27 sierpnia 2009 r. o finansach publicznych (t. j. Dz.U. z 2019 poz. 869 z 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>. zm.)  oraz § 14 uchwały  Rady  Gminy w Brudzeniu Dużym Nr XIV/101/19 z dnia 30 grudnia 2019 r zarządzam co następuje:</w:t>
      </w:r>
    </w:p>
    <w:p w:rsidR="00225451" w:rsidRPr="00225451" w:rsidRDefault="00225451" w:rsidP="00225451">
      <w:pPr>
        <w:widowControl w:val="0"/>
        <w:tabs>
          <w:tab w:val="left" w:pos="705"/>
          <w:tab w:val="center" w:pos="499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  <w:r w:rsidRPr="002254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ab/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§1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 wprowadza się następujące zmiany:</w:t>
      </w:r>
    </w:p>
    <w:p w:rsidR="00225451" w:rsidRPr="00225451" w:rsidRDefault="00225451" w:rsidP="0022545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Zwiększa się dochody budżetu ogółem o kwotę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767 631,65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225451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4 000,00 zł</w:t>
      </w:r>
      <w:r w:rsidRPr="00225451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36 826 419,65 zł</w:t>
      </w:r>
      <w:r w:rsidRPr="00225451">
        <w:rPr>
          <w:rFonts w:ascii="Times New Roman" w:hAnsi="Times New Roman" w:cs="Times New Roman"/>
          <w:sz w:val="24"/>
          <w:szCs w:val="24"/>
        </w:rPr>
        <w:t>.</w:t>
      </w:r>
    </w:p>
    <w:p w:rsidR="00225451" w:rsidRPr="00225451" w:rsidRDefault="00225451" w:rsidP="0022545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767 631,65 zł </w:t>
      </w:r>
      <w:r w:rsidRPr="00225451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4 000,00 zł </w:t>
      </w:r>
      <w:r w:rsidRPr="00225451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36 644 899,65 zł.</w:t>
      </w:r>
      <w:r w:rsidRPr="00225451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pn. Dochody  </w:t>
      </w:r>
    </w:p>
    <w:p w:rsidR="00225451" w:rsidRPr="00225451" w:rsidRDefault="00225451" w:rsidP="0022545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784 631,65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225451">
        <w:rPr>
          <w:rFonts w:ascii="Times New Roman" w:hAnsi="Times New Roman" w:cs="Times New Roman"/>
          <w:sz w:val="24"/>
          <w:szCs w:val="24"/>
        </w:rPr>
        <w:t xml:space="preserve">oraz zmniejsza się o kwotę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21 000,00 zł</w:t>
      </w:r>
      <w:r w:rsidRPr="00225451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37 307 729,65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25451" w:rsidRPr="00225451" w:rsidRDefault="00225451" w:rsidP="00225451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451">
        <w:rPr>
          <w:rFonts w:ascii="Times New Roman" w:hAnsi="Times New Roman" w:cs="Times New Roman"/>
          <w:sz w:val="24"/>
          <w:szCs w:val="24"/>
        </w:rPr>
        <w:t xml:space="preserve">kwotę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784 631,65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225451">
        <w:rPr>
          <w:rFonts w:ascii="Times New Roman" w:hAnsi="Times New Roman" w:cs="Times New Roman"/>
          <w:sz w:val="24"/>
          <w:szCs w:val="24"/>
        </w:rPr>
        <w:t xml:space="preserve">tj. oraz zmniejsza się o kwotę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21 000,00 zł</w:t>
      </w:r>
      <w:r w:rsidRPr="00225451">
        <w:rPr>
          <w:rFonts w:ascii="Times New Roman" w:hAnsi="Times New Roman" w:cs="Times New Roman"/>
          <w:sz w:val="24"/>
          <w:szCs w:val="24"/>
        </w:rPr>
        <w:t xml:space="preserve"> do kwoty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35 512 729,65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225451">
        <w:rPr>
          <w:rFonts w:ascii="Times New Roman" w:hAnsi="Times New Roman" w:cs="Times New Roman"/>
          <w:sz w:val="24"/>
          <w:szCs w:val="24"/>
        </w:rPr>
        <w:t xml:space="preserve">zgodnie z załącznikiem nr 2 do niniejszego zarządzenia zmieniającym załącznik nr 2 uchwały budżetowej pn. Wydatki </w:t>
      </w:r>
    </w:p>
    <w:p w:rsidR="00225451" w:rsidRPr="00225451" w:rsidRDefault="00225451" w:rsidP="00225451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225451" w:rsidRPr="00225451" w:rsidRDefault="00225451" w:rsidP="00225451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§2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225451" w:rsidRPr="00225451" w:rsidRDefault="00225451" w:rsidP="00225451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451">
        <w:rPr>
          <w:rFonts w:ascii="Times New Roman" w:hAnsi="Times New Roman" w:cs="Times New Roman"/>
          <w:sz w:val="24"/>
          <w:szCs w:val="24"/>
          <w:u w:val="single"/>
        </w:rPr>
        <w:lastRenderedPageBreak/>
        <w:t>Dochody: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225451">
        <w:rPr>
          <w:rFonts w:ascii="Times New Roman" w:hAnsi="Times New Roman" w:cs="Times New Roman"/>
          <w:sz w:val="24"/>
          <w:szCs w:val="24"/>
        </w:rPr>
        <w:t xml:space="preserve"> plan dochodów bieżących w kwocie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767 631,65 zł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Zmiany dotyczą: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 xml:space="preserve"> 010 R 01095 zwiększa się plan dochodów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604 698,65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dopłaty do paliwa rolniczego związane są  z realizacją ustawy z dnia 10 marca 20006 r o zwrocie podatku akcyzowego zawartego w cenie oleju napędowego wykorzystywanego do produkcji rolnej  na podstawie pisma z MUW w Warszawie znak WF-I.3111. 18.2020 z dnia 22 kwietnia 2020 r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 xml:space="preserve"> 750 R 75011 zwiększa się plan dochodów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10 533,00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realizację zadań zleconych z zakresu administracji rządowej na podstawie pisma z MUW w Warszawie znak           Nr WF-I.3111.24.10.2020 z dnia 17 kwietnia 2020r.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85216 zwiększa się plan dochodów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wypłatę zasiłków stałych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85228 zwiększa się plan dochodów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4 400,00 </w:t>
      </w:r>
      <w:r w:rsidRPr="00225451">
        <w:rPr>
          <w:rFonts w:ascii="Times New Roman" w:hAnsi="Times New Roman" w:cs="Times New Roman"/>
          <w:sz w:val="24"/>
          <w:szCs w:val="24"/>
        </w:rPr>
        <w:t>zł na specjalistyczne usługi opiekuńcze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85501 zwiększa się plan dochodów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105 000,00 </w:t>
      </w:r>
      <w:r w:rsidRPr="00225451">
        <w:rPr>
          <w:rFonts w:ascii="Times New Roman" w:hAnsi="Times New Roman" w:cs="Times New Roman"/>
          <w:sz w:val="24"/>
          <w:szCs w:val="24"/>
        </w:rPr>
        <w:t>zł na realizację programu Rodzina 500+ 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85502 zwiększa się plan dochodów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25 000,00 </w:t>
      </w:r>
      <w:r w:rsidRPr="00225451">
        <w:rPr>
          <w:rFonts w:ascii="Times New Roman" w:hAnsi="Times New Roman" w:cs="Times New Roman"/>
          <w:sz w:val="24"/>
          <w:szCs w:val="24"/>
        </w:rPr>
        <w:t>zł na wypłatę świadczeń rodzinnych, świadczeń z funduszu alimentacyjnego, zasiłków dla opiekuna 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85504 zwiększa się plan dochodów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6 000,00 </w:t>
      </w:r>
      <w:r w:rsidRPr="00225451">
        <w:rPr>
          <w:rFonts w:ascii="Times New Roman" w:hAnsi="Times New Roman" w:cs="Times New Roman"/>
          <w:sz w:val="24"/>
          <w:szCs w:val="24"/>
        </w:rPr>
        <w:t>zł na realizację programu Dobry start 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225451">
        <w:rPr>
          <w:rFonts w:ascii="Times New Roman" w:hAnsi="Times New Roman" w:cs="Times New Roman"/>
          <w:sz w:val="24"/>
          <w:szCs w:val="24"/>
        </w:rPr>
        <w:t xml:space="preserve"> plan dochodów bieżących w kwocie 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85214 zmniejsza się plan dochodów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wypłatę zasiłków okresowych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225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225451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784 631,65 zł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lastRenderedPageBreak/>
        <w:t>Zmiany dotyczą :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Cambria" w:hAnsi="Cambria" w:cs="Cambria"/>
          <w:sz w:val="24"/>
          <w:szCs w:val="24"/>
        </w:rPr>
        <w:t>-</w:t>
      </w:r>
      <w:proofErr w:type="spellStart"/>
      <w:r w:rsidRPr="00225451">
        <w:rPr>
          <w:rFonts w:ascii="Cambria" w:hAnsi="Cambria" w:cs="Cambria"/>
          <w:sz w:val="24"/>
          <w:szCs w:val="24"/>
        </w:rPr>
        <w:t>Dz</w:t>
      </w:r>
      <w:proofErr w:type="spellEnd"/>
      <w:r w:rsidRPr="00225451">
        <w:rPr>
          <w:rFonts w:ascii="Cambria" w:hAnsi="Cambria" w:cs="Cambria"/>
          <w:sz w:val="24"/>
          <w:szCs w:val="24"/>
        </w:rPr>
        <w:t xml:space="preserve"> 010 R 01095 zwiększa się plan wydatków bieżących w kwocie </w:t>
      </w:r>
      <w:r w:rsidRPr="00225451">
        <w:rPr>
          <w:rFonts w:ascii="Cambria" w:hAnsi="Cambria" w:cs="Cambria"/>
          <w:b/>
          <w:bCs/>
          <w:sz w:val="24"/>
          <w:szCs w:val="24"/>
        </w:rPr>
        <w:t>604 698,65</w:t>
      </w:r>
      <w:r w:rsidRPr="00225451">
        <w:rPr>
          <w:rFonts w:ascii="Cambria" w:hAnsi="Cambria" w:cs="Cambria"/>
          <w:sz w:val="24"/>
          <w:szCs w:val="24"/>
        </w:rPr>
        <w:t xml:space="preserve"> zł na dopłaty do paliwa rolniczego związane są  z realizacją ustawy z dnia 10 marca 20006 r o zwrocie podatku </w:t>
      </w:r>
      <w:r w:rsidRPr="00225451">
        <w:rPr>
          <w:rFonts w:ascii="Times New Roman" w:hAnsi="Times New Roman" w:cs="Times New Roman"/>
          <w:sz w:val="24"/>
          <w:szCs w:val="24"/>
        </w:rPr>
        <w:t>akcyzowego zawartego w cenie oleju napędowego wykorzystywanego do produkcji rolnej  na podstawie pisma z MUW w Warszawie znak WF-I.3111. 18.2020 z dnia 22 kwietnia 2020 r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545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5451">
        <w:rPr>
          <w:rFonts w:ascii="Times New Roman" w:hAnsi="Times New Roman" w:cs="Times New Roman"/>
          <w:sz w:val="24"/>
          <w:szCs w:val="24"/>
        </w:rPr>
        <w:t xml:space="preserve"> 750 R 75011 zwiększa się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10 533,00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realizację zadań zleconych z zakresu administracji rządowej na podstawie pisma z MUW w Warszawie znak           Nr WF-I.3111.24.10.2020 z dnia 17 kwietnia 2020r.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85216 zwiększa się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wypłatę zasiłków stałych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85228 zwiększa się plan wydatków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4 400,00 </w:t>
      </w:r>
      <w:r w:rsidRPr="00225451">
        <w:rPr>
          <w:rFonts w:ascii="Times New Roman" w:hAnsi="Times New Roman" w:cs="Times New Roman"/>
          <w:sz w:val="24"/>
          <w:szCs w:val="24"/>
        </w:rPr>
        <w:t>zł na zakup specjalistycznych usługi opiekuńczych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85501 zwiększa się plan wydatków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105 000,00 </w:t>
      </w:r>
      <w:r w:rsidRPr="00225451">
        <w:rPr>
          <w:rFonts w:ascii="Times New Roman" w:hAnsi="Times New Roman" w:cs="Times New Roman"/>
          <w:sz w:val="24"/>
          <w:szCs w:val="24"/>
        </w:rPr>
        <w:t>zł na realizację programu Rodzina 500+ na podstawie pisma z MUW w Warszawie znak Nr WF-I.3111.24.10.2020 z dnia 17 kwietnia 2020 r. Kwotę 103 303,00 zł przeznacza się na wypłatę świadczeń wychowawczych a kwotę 1 697,00 zł na zakupy rzeczowe.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- Dz. 855 R. 85502 zwiększa się plan wydatków bieżących na realizację zadań zleconych z zakresu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25 000,00 </w:t>
      </w:r>
      <w:r w:rsidRPr="00225451">
        <w:rPr>
          <w:rFonts w:ascii="Times New Roman" w:hAnsi="Times New Roman" w:cs="Times New Roman"/>
          <w:sz w:val="24"/>
          <w:szCs w:val="24"/>
        </w:rPr>
        <w:t>zł na wypłatę świadczeń rodzinnych, świadczeń z funduszu alimentacyjnego, zasiłków dla opiekuna na podstawie pisma z MUW w Warszawie znak Nr WF-I.3111.24.10.2020 z dnia 17 kwietnia 2020 r. Kwotę 24 500,00 zł przeznacza się na opłacenie składek społecznych od wypłaconych świadczeń a kwotę 500,00 zł na zakup usług pozostałych.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85504 zwiększa się plan wydatków bieżących na realizację zadań zleconych z zakresu administracji rządowej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 xml:space="preserve">6 000,00 </w:t>
      </w:r>
      <w:r w:rsidRPr="00225451">
        <w:rPr>
          <w:rFonts w:ascii="Times New Roman" w:hAnsi="Times New Roman" w:cs="Times New Roman"/>
          <w:sz w:val="24"/>
          <w:szCs w:val="24"/>
        </w:rPr>
        <w:t>zł na realizację programu Dobry start  na podstawie pisma z MUW w Warszawie znak Nr WF-I.3111.24.10.2020 z dnia 17 kwietnia 2020 r. Kwotę        5 700,00 zł przeznacza się na wypłatę świadczeń a kwotę 300,00 zł na zakup usług pozostałych.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85508 zwiększa się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17 000,00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opłacenie pobytu dzieci w rodzinach zastępczych. Środki przenosi się z rozdziału 85510 Placówki opiekuńczo-wychowawcze.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451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225451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21 000,00 zł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>Zmiany dotyczą: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852 R. 85214 zmniejsza się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wypłatę  </w:t>
      </w:r>
      <w:r w:rsidRPr="00225451">
        <w:rPr>
          <w:rFonts w:ascii="Times New Roman" w:hAnsi="Times New Roman" w:cs="Times New Roman"/>
          <w:sz w:val="24"/>
          <w:szCs w:val="24"/>
        </w:rPr>
        <w:lastRenderedPageBreak/>
        <w:t>zasiłków okresowych na podstawie pisma z MUW w Warszawie znak Nr WF-I.3111.24.10.2020 z dnia 17 kwietnia 2020 r.</w:t>
      </w: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51">
        <w:rPr>
          <w:rFonts w:ascii="Times New Roman" w:hAnsi="Times New Roman" w:cs="Times New Roman"/>
          <w:sz w:val="24"/>
          <w:szCs w:val="24"/>
        </w:rPr>
        <w:t xml:space="preserve">- Dz. 855 R. 85510 zmniejsza się plan wydatków bieżących w kwocie </w:t>
      </w:r>
      <w:r w:rsidRPr="00225451">
        <w:rPr>
          <w:rFonts w:ascii="Times New Roman" w:hAnsi="Times New Roman" w:cs="Times New Roman"/>
          <w:b/>
          <w:bCs/>
          <w:sz w:val="24"/>
          <w:szCs w:val="24"/>
        </w:rPr>
        <w:t>17 000,00</w:t>
      </w:r>
      <w:r w:rsidRPr="00225451">
        <w:rPr>
          <w:rFonts w:ascii="Times New Roman" w:hAnsi="Times New Roman" w:cs="Times New Roman"/>
          <w:sz w:val="24"/>
          <w:szCs w:val="24"/>
        </w:rPr>
        <w:t xml:space="preserve"> zł na opłacenie pobytu dzieci w placówkach opiekuńczo-wychowawczych. Środki przenosi się do rozdziału 85508 Rodziny zastępcze.</w:t>
      </w:r>
    </w:p>
    <w:p w:rsidR="00225451" w:rsidRPr="00225451" w:rsidRDefault="00225451" w:rsidP="00225451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25451" w:rsidRPr="00225451" w:rsidRDefault="00225451" w:rsidP="00225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01" w:rsidRDefault="00E75701">
      <w:bookmarkStart w:id="0" w:name="_GoBack"/>
      <w:bookmarkEnd w:id="0"/>
    </w:p>
    <w:sectPr w:rsidR="00E75701" w:rsidSect="00FC6734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1"/>
    <w:rsid w:val="00225451"/>
    <w:rsid w:val="00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2020-05-06T10:18:00Z</dcterms:created>
  <dcterms:modified xsi:type="dcterms:W3CDTF">2020-05-06T10:19:00Z</dcterms:modified>
</cp:coreProperties>
</file>