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6" w:rsidRPr="00BD5785" w:rsidRDefault="00BB01B6" w:rsidP="00B15374">
      <w:pPr>
        <w:spacing w:after="0"/>
        <w:jc w:val="right"/>
        <w:rPr>
          <w:b/>
          <w:sz w:val="24"/>
          <w:szCs w:val="24"/>
        </w:rPr>
      </w:pPr>
      <w:r w:rsidRPr="00BD5785">
        <w:rPr>
          <w:b/>
          <w:sz w:val="24"/>
          <w:szCs w:val="24"/>
        </w:rPr>
        <w:t xml:space="preserve">Załącznik nr 1 do Uchwały Nr </w:t>
      </w:r>
      <w:r w:rsidR="001A7173">
        <w:rPr>
          <w:b/>
          <w:sz w:val="24"/>
          <w:szCs w:val="24"/>
        </w:rPr>
        <w:t>XII</w:t>
      </w:r>
      <w:r w:rsidRPr="00BD5785">
        <w:rPr>
          <w:b/>
          <w:sz w:val="24"/>
          <w:szCs w:val="24"/>
        </w:rPr>
        <w:t>/</w:t>
      </w:r>
      <w:r w:rsidR="001A7173">
        <w:rPr>
          <w:b/>
          <w:sz w:val="24"/>
          <w:szCs w:val="24"/>
        </w:rPr>
        <w:t>89</w:t>
      </w:r>
      <w:r w:rsidRPr="00BD5785">
        <w:rPr>
          <w:b/>
          <w:sz w:val="24"/>
          <w:szCs w:val="24"/>
        </w:rPr>
        <w:t>/</w:t>
      </w:r>
      <w:r w:rsidR="001A7173">
        <w:rPr>
          <w:b/>
          <w:sz w:val="24"/>
          <w:szCs w:val="24"/>
        </w:rPr>
        <w:t>19</w:t>
      </w:r>
    </w:p>
    <w:p w:rsidR="00BB01B6" w:rsidRPr="00BD5785" w:rsidRDefault="00BB01B6" w:rsidP="00342A9D">
      <w:pPr>
        <w:spacing w:after="0"/>
        <w:jc w:val="right"/>
        <w:rPr>
          <w:b/>
          <w:sz w:val="24"/>
          <w:szCs w:val="24"/>
        </w:rPr>
      </w:pPr>
      <w:r w:rsidRPr="00BD5785">
        <w:rPr>
          <w:b/>
          <w:sz w:val="24"/>
          <w:szCs w:val="24"/>
        </w:rPr>
        <w:t>Rady Gminy Brudzeń Duży</w:t>
      </w:r>
    </w:p>
    <w:p w:rsidR="00BB01B6" w:rsidRPr="00BD5785" w:rsidRDefault="00BB01B6" w:rsidP="00342A9D">
      <w:pPr>
        <w:spacing w:after="0"/>
        <w:jc w:val="right"/>
        <w:rPr>
          <w:b/>
          <w:sz w:val="24"/>
          <w:szCs w:val="24"/>
        </w:rPr>
      </w:pPr>
      <w:r w:rsidRPr="00BD5785">
        <w:rPr>
          <w:b/>
          <w:sz w:val="24"/>
          <w:szCs w:val="24"/>
        </w:rPr>
        <w:t xml:space="preserve"> z dnia …………… 2019 r.</w:t>
      </w:r>
    </w:p>
    <w:p w:rsidR="00BB01B6" w:rsidRPr="00BD5785" w:rsidRDefault="00BB01B6" w:rsidP="008A64D8">
      <w:pPr>
        <w:spacing w:after="0"/>
        <w:jc w:val="right"/>
        <w:rPr>
          <w:b/>
          <w:sz w:val="24"/>
          <w:szCs w:val="24"/>
        </w:rPr>
      </w:pPr>
    </w:p>
    <w:p w:rsidR="00BB01B6" w:rsidRPr="00BD5785" w:rsidRDefault="00BB01B6" w:rsidP="008A64D8">
      <w:pPr>
        <w:spacing w:after="0"/>
        <w:jc w:val="center"/>
        <w:rPr>
          <w:b/>
          <w:sz w:val="24"/>
          <w:szCs w:val="24"/>
        </w:rPr>
      </w:pPr>
      <w:r w:rsidRPr="00BD5785">
        <w:rPr>
          <w:b/>
          <w:sz w:val="24"/>
          <w:szCs w:val="24"/>
        </w:rPr>
        <w:t>REGULAMIN UTRZYMANIA CZYSTOŚCI I PORZĄDKU</w:t>
      </w:r>
    </w:p>
    <w:p w:rsidR="00BB01B6" w:rsidRPr="00BD5785" w:rsidRDefault="00BB01B6" w:rsidP="00D95CA7">
      <w:pPr>
        <w:spacing w:after="0"/>
        <w:jc w:val="center"/>
        <w:rPr>
          <w:b/>
          <w:sz w:val="24"/>
          <w:szCs w:val="24"/>
        </w:rPr>
      </w:pPr>
      <w:r w:rsidRPr="00BD5785">
        <w:rPr>
          <w:b/>
          <w:sz w:val="24"/>
          <w:szCs w:val="24"/>
        </w:rPr>
        <w:t xml:space="preserve"> NA TERENIE GMINY BRUDZEŃ DUŻY</w:t>
      </w:r>
    </w:p>
    <w:p w:rsidR="00BB01B6" w:rsidRPr="00BD5785" w:rsidRDefault="00BB01B6" w:rsidP="003C0FBB">
      <w:pPr>
        <w:spacing w:after="0"/>
        <w:rPr>
          <w:b/>
          <w:sz w:val="24"/>
          <w:szCs w:val="24"/>
        </w:rPr>
      </w:pPr>
    </w:p>
    <w:p w:rsidR="00BB01B6" w:rsidRPr="00BD5785" w:rsidRDefault="00BB01B6" w:rsidP="00F15E2A">
      <w:pPr>
        <w:pStyle w:val="Nagwek1"/>
        <w:rPr>
          <w:color w:val="auto"/>
          <w:szCs w:val="24"/>
        </w:rPr>
      </w:pPr>
      <w:bookmarkStart w:id="0" w:name="_Toc508260864"/>
      <w:r w:rsidRPr="00BD5785">
        <w:rPr>
          <w:color w:val="auto"/>
          <w:szCs w:val="24"/>
        </w:rPr>
        <w:t>Rozdział 1.</w:t>
      </w:r>
      <w:bookmarkEnd w:id="0"/>
    </w:p>
    <w:p w:rsidR="00BB01B6" w:rsidRPr="00BD5785" w:rsidRDefault="00BB01B6" w:rsidP="003C0FBB">
      <w:pPr>
        <w:pStyle w:val="Nagwek1"/>
        <w:rPr>
          <w:color w:val="auto"/>
          <w:szCs w:val="24"/>
        </w:rPr>
      </w:pPr>
      <w:bookmarkStart w:id="1" w:name="_Toc508260865"/>
      <w:r w:rsidRPr="00BD5785">
        <w:rPr>
          <w:color w:val="auto"/>
          <w:szCs w:val="24"/>
        </w:rPr>
        <w:t>Postanowienia ogólne</w:t>
      </w:r>
      <w:bookmarkEnd w:id="1"/>
      <w:r w:rsidRPr="00BD5785">
        <w:rPr>
          <w:color w:val="auto"/>
          <w:szCs w:val="24"/>
        </w:rPr>
        <w:t>.</w:t>
      </w:r>
    </w:p>
    <w:p w:rsidR="00BB01B6" w:rsidRDefault="00BB01B6" w:rsidP="00A420A2">
      <w:pPr>
        <w:pStyle w:val="Nagwek2"/>
        <w:rPr>
          <w:rFonts w:ascii="Calibri" w:hAnsi="Calibri"/>
          <w:color w:val="auto"/>
          <w:sz w:val="24"/>
          <w:szCs w:val="24"/>
        </w:rPr>
      </w:pPr>
      <w:bookmarkStart w:id="2" w:name="_Toc508260866"/>
    </w:p>
    <w:p w:rsidR="00BB01B6" w:rsidRPr="00BD5785" w:rsidRDefault="00BB01B6" w:rsidP="00A420A2">
      <w:pPr>
        <w:pStyle w:val="Nagwek2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>§ 1</w:t>
      </w:r>
      <w:bookmarkEnd w:id="2"/>
    </w:p>
    <w:p w:rsidR="00BB01B6" w:rsidRPr="00BD5785" w:rsidRDefault="00BB01B6" w:rsidP="00E921E2">
      <w:pPr>
        <w:spacing w:after="0"/>
        <w:jc w:val="both"/>
        <w:rPr>
          <w:rFonts w:cs="Arial"/>
          <w:w w:val="105"/>
          <w:sz w:val="24"/>
          <w:szCs w:val="24"/>
        </w:rPr>
      </w:pPr>
      <w:r w:rsidRPr="00BD5785">
        <w:rPr>
          <w:rFonts w:cs="Arial"/>
          <w:sz w:val="24"/>
          <w:szCs w:val="24"/>
        </w:rPr>
        <w:t>Regulamin utrzymania czystości i porządku (</w:t>
      </w:r>
      <w:r w:rsidRPr="00BD5785">
        <w:rPr>
          <w:rFonts w:cs="Arial"/>
          <w:i/>
          <w:sz w:val="24"/>
          <w:szCs w:val="24"/>
        </w:rPr>
        <w:t xml:space="preserve">dalej: „Regulamin”) </w:t>
      </w:r>
      <w:r w:rsidRPr="00BD5785">
        <w:rPr>
          <w:rFonts w:cs="Arial"/>
          <w:sz w:val="24"/>
          <w:szCs w:val="24"/>
        </w:rPr>
        <w:t xml:space="preserve">określa </w:t>
      </w:r>
      <w:r w:rsidRPr="00BD5785">
        <w:rPr>
          <w:sz w:val="24"/>
          <w:szCs w:val="24"/>
        </w:rPr>
        <w:t xml:space="preserve">szczegółowe zasady utrzymania czystości i porządku </w:t>
      </w:r>
      <w:r w:rsidRPr="00BD5785">
        <w:rPr>
          <w:rFonts w:cs="Arial"/>
          <w:w w:val="105"/>
          <w:sz w:val="24"/>
          <w:szCs w:val="24"/>
        </w:rPr>
        <w:t xml:space="preserve">dotyczące gospodarowania odpadami komunalnymi na terenie Gminy Brudzeń Duży </w:t>
      </w:r>
      <w:bookmarkStart w:id="3" w:name="_Toc508260867"/>
      <w:r w:rsidRPr="00BD5785">
        <w:rPr>
          <w:rFonts w:cs="Arial"/>
          <w:w w:val="105"/>
          <w:sz w:val="24"/>
          <w:szCs w:val="24"/>
        </w:rPr>
        <w:t>(</w:t>
      </w:r>
      <w:r w:rsidRPr="00BD5785">
        <w:rPr>
          <w:rFonts w:cs="Arial"/>
          <w:i/>
          <w:iCs/>
          <w:w w:val="105"/>
          <w:sz w:val="24"/>
          <w:szCs w:val="24"/>
        </w:rPr>
        <w:t>dalej: „Gmina”</w:t>
      </w:r>
      <w:r w:rsidRPr="00BD5785">
        <w:rPr>
          <w:rFonts w:cs="Arial"/>
          <w:w w:val="105"/>
          <w:sz w:val="24"/>
          <w:szCs w:val="24"/>
        </w:rPr>
        <w:t>)</w:t>
      </w:r>
    </w:p>
    <w:p w:rsidR="00BB01B6" w:rsidRDefault="00BB01B6" w:rsidP="00E921E2">
      <w:pPr>
        <w:spacing w:after="0"/>
        <w:jc w:val="center"/>
        <w:rPr>
          <w:b/>
          <w:bCs/>
          <w:sz w:val="24"/>
          <w:szCs w:val="24"/>
        </w:rPr>
      </w:pPr>
    </w:p>
    <w:p w:rsidR="00BB01B6" w:rsidRPr="00100ED8" w:rsidRDefault="00BB01B6" w:rsidP="00E921E2">
      <w:pPr>
        <w:spacing w:after="0"/>
        <w:jc w:val="center"/>
        <w:rPr>
          <w:b/>
          <w:bCs/>
          <w:sz w:val="24"/>
          <w:szCs w:val="24"/>
        </w:rPr>
      </w:pPr>
      <w:r w:rsidRPr="00100ED8">
        <w:rPr>
          <w:b/>
          <w:bCs/>
          <w:sz w:val="24"/>
          <w:szCs w:val="24"/>
        </w:rPr>
        <w:t>§ 2</w:t>
      </w:r>
      <w:bookmarkEnd w:id="3"/>
    </w:p>
    <w:p w:rsidR="00BB01B6" w:rsidRPr="00BD5785" w:rsidRDefault="00BB01B6" w:rsidP="00B21920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Treść Regulaminu pozostaje w ścisłym związku z pojęciami i definicjami zawartymi w: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ustawie z dnia 8 marca 1990 r. o samorządzie </w:t>
      </w:r>
      <w:r>
        <w:rPr>
          <w:sz w:val="24"/>
          <w:szCs w:val="24"/>
        </w:rPr>
        <w:t xml:space="preserve">gminnym </w:t>
      </w:r>
      <w:r w:rsidRPr="00BD5785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  z 2019 r. poz. 506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D5785">
        <w:rPr>
          <w:sz w:val="24"/>
          <w:szCs w:val="24"/>
        </w:rPr>
        <w:t>);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ustawie z dnia 13 września 1996 r. o utrzymaniu czystości i porządku w gminach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 xml:space="preserve">. z 2019 r. poz. </w:t>
      </w:r>
      <w:r>
        <w:rPr>
          <w:sz w:val="24"/>
          <w:szCs w:val="24"/>
        </w:rPr>
        <w:t>2010</w:t>
      </w:r>
      <w:r w:rsidRPr="00BD5785">
        <w:rPr>
          <w:sz w:val="24"/>
          <w:szCs w:val="24"/>
        </w:rPr>
        <w:t>)</w:t>
      </w:r>
      <w:r w:rsidRPr="00BD5785">
        <w:rPr>
          <w:b/>
          <w:sz w:val="24"/>
          <w:szCs w:val="24"/>
        </w:rPr>
        <w:t>;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>ustawie z dnia 14 grudnia 2012 r. o odpadach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 z 2019 r. poz. 701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D5785">
        <w:rPr>
          <w:sz w:val="24"/>
          <w:szCs w:val="24"/>
        </w:rPr>
        <w:t>);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>ustawie z dnia 11 września 2015 r. o zużytym sprzęcie elektrycznym i elektronicznym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 z 201</w:t>
      </w:r>
      <w:r>
        <w:rPr>
          <w:sz w:val="24"/>
          <w:szCs w:val="24"/>
        </w:rPr>
        <w:t>9</w:t>
      </w:r>
      <w:r w:rsidRPr="00BD5785">
        <w:rPr>
          <w:sz w:val="24"/>
          <w:szCs w:val="24"/>
        </w:rPr>
        <w:t xml:space="preserve"> r. poz. 1</w:t>
      </w:r>
      <w:r>
        <w:rPr>
          <w:sz w:val="24"/>
          <w:szCs w:val="24"/>
        </w:rPr>
        <w:t>895</w:t>
      </w:r>
      <w:r w:rsidRPr="00BD5785">
        <w:rPr>
          <w:sz w:val="24"/>
          <w:szCs w:val="24"/>
        </w:rPr>
        <w:t>);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ustawie z dnia 16 kwietnia 2004 r. o ochronie przyrody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  z 2018 poz. 1614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D5785">
        <w:rPr>
          <w:sz w:val="24"/>
          <w:szCs w:val="24"/>
        </w:rPr>
        <w:t>);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>ustawie z dnia 27 kwietnia 2001 r. Prawo ochrony środowiska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 z 2019 r. poz. 1396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D5785">
        <w:rPr>
          <w:sz w:val="24"/>
          <w:szCs w:val="24"/>
        </w:rPr>
        <w:t>);</w:t>
      </w:r>
      <w:r w:rsidRPr="00BD5785">
        <w:rPr>
          <w:sz w:val="24"/>
          <w:szCs w:val="24"/>
          <w:shd w:val="clear" w:color="auto" w:fill="F2F2F2"/>
        </w:rPr>
        <w:t xml:space="preserve"> 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ustawie z dnia 24 kwietnia 2009 r. o bateriach i akumulatorach </w:t>
      </w:r>
      <w:r w:rsidRPr="00BD5785">
        <w:rPr>
          <w:sz w:val="24"/>
          <w:szCs w:val="24"/>
          <w:shd w:val="clear" w:color="auto" w:fill="F2F2F2"/>
        </w:rPr>
        <w:t>(</w:t>
      </w:r>
      <w:proofErr w:type="spellStart"/>
      <w:r>
        <w:rPr>
          <w:sz w:val="24"/>
          <w:szCs w:val="24"/>
          <w:shd w:val="clear" w:color="auto" w:fill="F2F2F2"/>
        </w:rPr>
        <w:t>j.t</w:t>
      </w:r>
      <w:proofErr w:type="spellEnd"/>
      <w:r>
        <w:rPr>
          <w:sz w:val="24"/>
          <w:szCs w:val="24"/>
          <w:shd w:val="clear" w:color="auto" w:fill="F2F2F2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  z 2019 r. poz. 521);</w:t>
      </w:r>
    </w:p>
    <w:p w:rsidR="00BB01B6" w:rsidRPr="00BD5785" w:rsidRDefault="00BB01B6" w:rsidP="00B21920">
      <w:pPr>
        <w:pStyle w:val="Akapitzlist"/>
        <w:numPr>
          <w:ilvl w:val="0"/>
          <w:numId w:val="1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ustawie z dnia 13 czerwca 2013 r. o gospodarce opakowaniami i odpadami opakowaniowymi (</w:t>
      </w:r>
      <w:proofErr w:type="spellStart"/>
      <w:r>
        <w:rPr>
          <w:sz w:val="24"/>
          <w:szCs w:val="24"/>
        </w:rPr>
        <w:t>j.t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D5785">
        <w:rPr>
          <w:sz w:val="24"/>
          <w:szCs w:val="24"/>
        </w:rPr>
        <w:t>Dz.U</w:t>
      </w:r>
      <w:proofErr w:type="spellEnd"/>
      <w:r w:rsidRPr="00BD5785">
        <w:rPr>
          <w:sz w:val="24"/>
          <w:szCs w:val="24"/>
        </w:rPr>
        <w:t>. z 2019 r. poz. 542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D5785">
        <w:rPr>
          <w:sz w:val="24"/>
          <w:szCs w:val="24"/>
        </w:rPr>
        <w:t>);</w:t>
      </w:r>
    </w:p>
    <w:p w:rsidR="00BB01B6" w:rsidRDefault="00BB01B6" w:rsidP="0013205F">
      <w:pPr>
        <w:pStyle w:val="Nagwek1"/>
        <w:ind w:left="540" w:hanging="540"/>
        <w:rPr>
          <w:color w:val="auto"/>
          <w:szCs w:val="24"/>
        </w:rPr>
      </w:pPr>
      <w:bookmarkStart w:id="4" w:name="_Toc508260868"/>
    </w:p>
    <w:p w:rsidR="00BB01B6" w:rsidRPr="00BD5785" w:rsidRDefault="00BB01B6" w:rsidP="0013205F">
      <w:pPr>
        <w:pStyle w:val="Nagwek1"/>
        <w:ind w:left="540" w:hanging="540"/>
        <w:rPr>
          <w:color w:val="auto"/>
          <w:szCs w:val="24"/>
        </w:rPr>
      </w:pPr>
      <w:r w:rsidRPr="00BD5785">
        <w:rPr>
          <w:color w:val="auto"/>
          <w:szCs w:val="24"/>
        </w:rPr>
        <w:t>Rozdział 2.</w:t>
      </w:r>
      <w:bookmarkEnd w:id="4"/>
    </w:p>
    <w:p w:rsidR="00BB01B6" w:rsidRPr="00BD5785" w:rsidRDefault="00BB01B6" w:rsidP="0013205F">
      <w:pPr>
        <w:pStyle w:val="Nagwek1"/>
        <w:ind w:left="540" w:hanging="540"/>
        <w:rPr>
          <w:color w:val="auto"/>
          <w:szCs w:val="24"/>
        </w:rPr>
      </w:pPr>
      <w:bookmarkStart w:id="5" w:name="_Toc508260869"/>
      <w:r w:rsidRPr="00BD5785">
        <w:rPr>
          <w:color w:val="auto"/>
          <w:szCs w:val="24"/>
        </w:rPr>
        <w:t>Wymagania w zakresie utrzymania czystości i porządku na terenie nieruchomości w zakresie gospodarki odpadami komunalnymi oraz na terenach służących do użytku publicznego</w:t>
      </w:r>
      <w:bookmarkEnd w:id="5"/>
      <w:r w:rsidRPr="00BD5785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Pr="00BD5785">
        <w:rPr>
          <w:color w:val="auto"/>
          <w:szCs w:val="24"/>
        </w:rPr>
        <w:t>.</w:t>
      </w:r>
      <w:bookmarkStart w:id="6" w:name="_Toc508260870"/>
    </w:p>
    <w:p w:rsidR="00BB01B6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</w:p>
    <w:p w:rsidR="00BB01B6" w:rsidRPr="00BD5785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>§ 3</w:t>
      </w:r>
      <w:bookmarkEnd w:id="6"/>
    </w:p>
    <w:p w:rsidR="00BB01B6" w:rsidRPr="00BD5785" w:rsidRDefault="00BB01B6" w:rsidP="00B21920">
      <w:pPr>
        <w:pStyle w:val="Akapitzlist"/>
        <w:numPr>
          <w:ilvl w:val="0"/>
          <w:numId w:val="4"/>
        </w:numPr>
        <w:spacing w:after="0"/>
        <w:ind w:left="540" w:hanging="540"/>
        <w:jc w:val="both"/>
        <w:rPr>
          <w:b/>
          <w:sz w:val="24"/>
          <w:szCs w:val="24"/>
        </w:rPr>
      </w:pPr>
      <w:r w:rsidRPr="00BD5785">
        <w:rPr>
          <w:sz w:val="24"/>
          <w:szCs w:val="24"/>
        </w:rPr>
        <w:t>Wszyscy właściciele nieruchomości zobowiązani są do prowadzenia selektywnego zbierania odpadów komunalnych:</w:t>
      </w:r>
    </w:p>
    <w:p w:rsidR="00BB01B6" w:rsidRPr="00BD5785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rPr>
          <w:rFonts w:cs="TimesNewRoman"/>
          <w:sz w:val="24"/>
          <w:szCs w:val="24"/>
        </w:rPr>
      </w:pPr>
      <w:r w:rsidRPr="00BD5785">
        <w:rPr>
          <w:rFonts w:cs="TimesNewRoman"/>
          <w:sz w:val="24"/>
          <w:szCs w:val="24"/>
        </w:rPr>
        <w:t>papieru;</w:t>
      </w:r>
    </w:p>
    <w:p w:rsidR="00BB01B6" w:rsidRPr="00BD5785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rPr>
          <w:rFonts w:cs="TimesNewRoman"/>
          <w:sz w:val="24"/>
          <w:szCs w:val="24"/>
        </w:rPr>
      </w:pPr>
      <w:r w:rsidRPr="00BD5785">
        <w:rPr>
          <w:rFonts w:cs="TimesNewRoman"/>
          <w:sz w:val="24"/>
          <w:szCs w:val="24"/>
        </w:rPr>
        <w:t>metali;</w:t>
      </w:r>
    </w:p>
    <w:p w:rsidR="00BB01B6" w:rsidRPr="00BD5785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sz w:val="24"/>
          <w:szCs w:val="24"/>
        </w:rPr>
      </w:pPr>
      <w:r w:rsidRPr="00BD5785">
        <w:rPr>
          <w:rFonts w:cs="TimesNewRoman"/>
          <w:sz w:val="24"/>
          <w:szCs w:val="24"/>
        </w:rPr>
        <w:lastRenderedPageBreak/>
        <w:t xml:space="preserve">tworzyw sztucznych, </w:t>
      </w:r>
    </w:p>
    <w:p w:rsidR="00BB01B6" w:rsidRPr="00BD5785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rPr>
          <w:rFonts w:cs="TimesNewRoman"/>
          <w:sz w:val="24"/>
          <w:szCs w:val="24"/>
        </w:rPr>
      </w:pPr>
      <w:r w:rsidRPr="00BD5785">
        <w:rPr>
          <w:rFonts w:cs="TimesNewRoman"/>
          <w:sz w:val="24"/>
          <w:szCs w:val="24"/>
        </w:rPr>
        <w:t>szkła;</w:t>
      </w:r>
    </w:p>
    <w:p w:rsidR="00BB01B6" w:rsidRPr="0098770C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sz w:val="24"/>
          <w:szCs w:val="24"/>
        </w:rPr>
      </w:pPr>
      <w:r w:rsidRPr="00BD5785">
        <w:rPr>
          <w:rFonts w:cs="TimesNewRoman"/>
          <w:sz w:val="24"/>
          <w:szCs w:val="24"/>
        </w:rPr>
        <w:t xml:space="preserve">opakowaniowych </w:t>
      </w:r>
      <w:proofErr w:type="spellStart"/>
      <w:r w:rsidRPr="00BD5785">
        <w:rPr>
          <w:rFonts w:cs="TimesNewRoman"/>
          <w:sz w:val="24"/>
          <w:szCs w:val="24"/>
        </w:rPr>
        <w:t>wielomateriałowych</w:t>
      </w:r>
      <w:proofErr w:type="spellEnd"/>
      <w:r w:rsidRPr="00BD5785">
        <w:rPr>
          <w:rFonts w:cs="TimesNewRoman"/>
          <w:sz w:val="24"/>
          <w:szCs w:val="24"/>
        </w:rPr>
        <w:t>;</w:t>
      </w:r>
    </w:p>
    <w:p w:rsidR="00BB01B6" w:rsidRPr="0098770C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rFonts w:cs="Arial"/>
          <w:sz w:val="24"/>
          <w:szCs w:val="24"/>
          <w:lang w:eastAsia="pl-PL"/>
        </w:rPr>
        <w:t>ulegających biodegradacji, ze szczególnym uwzględnieniem bioodpadów, z wyłączeniem odpadów pochodzenia zwierzęcego oraz tłuszczy;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niebezpiecznych, stanowiących odpady komunalne;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przeterminowanych leków i chemikaliów;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niekwalifikujących się do odpadów medycznych powstałych w gospodarstwie domowym (np. igły, strzykawki);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zużytych baterii i akumulatorów;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zużytego sprzętu elektrycznego i elektronicznego;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mebli i innych odpadów wielkogabarytowych;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100ED8">
        <w:rPr>
          <w:sz w:val="24"/>
          <w:szCs w:val="24"/>
        </w:rPr>
        <w:t>zużytych opon;</w:t>
      </w:r>
    </w:p>
    <w:p w:rsidR="00BB01B6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100ED8">
        <w:rPr>
          <w:sz w:val="24"/>
          <w:szCs w:val="24"/>
        </w:rPr>
        <w:t>budowlanych i rozbiórkowych, stanowiących odpady komunalne;</w:t>
      </w:r>
    </w:p>
    <w:p w:rsidR="00BB01B6" w:rsidRPr="00CA04BF" w:rsidRDefault="00BB01B6" w:rsidP="00B21920">
      <w:pPr>
        <w:pStyle w:val="Akapitzlist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popiołu.</w:t>
      </w:r>
      <w:bookmarkStart w:id="7" w:name="OLE_LINK1"/>
    </w:p>
    <w:bookmarkEnd w:id="7"/>
    <w:p w:rsidR="00BB01B6" w:rsidRPr="00CA04BF" w:rsidRDefault="00BB01B6" w:rsidP="00B219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sz w:val="24"/>
          <w:szCs w:val="24"/>
        </w:rPr>
      </w:pPr>
      <w:r w:rsidRPr="00100ED8">
        <w:rPr>
          <w:sz w:val="24"/>
          <w:szCs w:val="24"/>
        </w:rPr>
        <w:t xml:space="preserve"> Punkt Selektywnego Zbierania Odpadów Komunalnych (tzw. PSZOK) </w:t>
      </w:r>
      <w:r>
        <w:rPr>
          <w:sz w:val="24"/>
          <w:szCs w:val="24"/>
        </w:rPr>
        <w:t>od</w:t>
      </w:r>
      <w:r w:rsidRPr="00100ED8">
        <w:rPr>
          <w:sz w:val="24"/>
          <w:szCs w:val="24"/>
        </w:rPr>
        <w:t xml:space="preserve"> chwili </w:t>
      </w:r>
      <w:r w:rsidRPr="00CA04BF">
        <w:rPr>
          <w:sz w:val="24"/>
          <w:szCs w:val="24"/>
        </w:rPr>
        <w:t>powstania na terenie gminy Brudzeń Duży będzie prowadził zbiórkę odpadów komunalnych zgadnie z jego regulaminem;</w:t>
      </w:r>
    </w:p>
    <w:p w:rsidR="00BB01B6" w:rsidRPr="00CA04BF" w:rsidRDefault="00BB01B6" w:rsidP="00B219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Nie  uznaje się za spełnienie warunku segregowania odpadów komunalnych jeśli:</w:t>
      </w:r>
    </w:p>
    <w:p w:rsidR="00BB01B6" w:rsidRPr="00CA04BF" w:rsidRDefault="00BB01B6" w:rsidP="00B21920">
      <w:pPr>
        <w:pStyle w:val="Akapitzlist"/>
        <w:numPr>
          <w:ilvl w:val="0"/>
          <w:numId w:val="26"/>
        </w:numPr>
        <w:spacing w:after="200" w:line="240" w:lineRule="auto"/>
        <w:ind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w pojemniku na pozostałości z segregowania odpadów komunalnych znajdują się odpady, które można wysegregować np. po ich oczyszczeniu lub opróżnieniu;</w:t>
      </w:r>
    </w:p>
    <w:p w:rsidR="00BB01B6" w:rsidRPr="00CA04BF" w:rsidRDefault="00BB01B6" w:rsidP="00B21920">
      <w:pPr>
        <w:pStyle w:val="Akapitzlist"/>
        <w:numPr>
          <w:ilvl w:val="0"/>
          <w:numId w:val="26"/>
        </w:numPr>
        <w:spacing w:after="200" w:line="240" w:lineRule="auto"/>
        <w:ind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w pojemniku lub worku, przeznaczonym do gromadzenia frakcji odpadów segregowanych znajdują się pozostałości po segregacji;</w:t>
      </w:r>
    </w:p>
    <w:p w:rsidR="00BB01B6" w:rsidRPr="00CA04BF" w:rsidRDefault="00BB01B6" w:rsidP="00B21920">
      <w:pPr>
        <w:pStyle w:val="Akapitzlist"/>
        <w:numPr>
          <w:ilvl w:val="0"/>
          <w:numId w:val="26"/>
        </w:numPr>
        <w:spacing w:after="200" w:line="240" w:lineRule="auto"/>
        <w:ind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w pojemniku lub worku, przeznaczonym do gromadzenia frakcji odpadów segregowanych znajdują się odpady segregowane zanieczyszczone zawartością lub nieopróżnione;</w:t>
      </w:r>
    </w:p>
    <w:p w:rsidR="00BB01B6" w:rsidRPr="00CA04BF" w:rsidRDefault="00BB01B6" w:rsidP="00B21920">
      <w:pPr>
        <w:pStyle w:val="Akapitzlist"/>
        <w:numPr>
          <w:ilvl w:val="0"/>
          <w:numId w:val="26"/>
        </w:numPr>
        <w:spacing w:after="200" w:line="240" w:lineRule="auto"/>
        <w:ind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w pojemniku lub worku, przeznaczonym do gromadzenia frakcji odpadów segregowanych znajdują się odpady segregowane zanieczyszczone substancjami niebezpiecznymi, rozpuszczalnikami, lakierami, olejami, klejami;</w:t>
      </w:r>
    </w:p>
    <w:p w:rsidR="00BB01B6" w:rsidRPr="00CA04BF" w:rsidRDefault="00BB01B6" w:rsidP="00B21920">
      <w:pPr>
        <w:pStyle w:val="Akapitzlist"/>
        <w:numPr>
          <w:ilvl w:val="0"/>
          <w:numId w:val="26"/>
        </w:numPr>
        <w:spacing w:after="200" w:line="240" w:lineRule="auto"/>
        <w:ind w:hanging="540"/>
        <w:jc w:val="both"/>
        <w:rPr>
          <w:sz w:val="24"/>
          <w:szCs w:val="24"/>
        </w:rPr>
      </w:pPr>
      <w:r w:rsidRPr="00CA04BF">
        <w:rPr>
          <w:sz w:val="24"/>
          <w:szCs w:val="24"/>
        </w:rPr>
        <w:t>w pojemniku lub worku, przeznaczonym do gromadzenia frakcji odpadów segregowanych znajdują się odpady innych frakcji odpadów</w:t>
      </w:r>
      <w:r>
        <w:rPr>
          <w:sz w:val="24"/>
          <w:szCs w:val="24"/>
        </w:rPr>
        <w:t>.</w:t>
      </w:r>
    </w:p>
    <w:p w:rsidR="00BB01B6" w:rsidRPr="00CA04BF" w:rsidRDefault="00BB01B6" w:rsidP="0013205F">
      <w:pPr>
        <w:pStyle w:val="Akapitzlist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b/>
          <w:sz w:val="24"/>
          <w:szCs w:val="24"/>
        </w:rPr>
      </w:pPr>
    </w:p>
    <w:p w:rsidR="00BB01B6" w:rsidRPr="00CA04BF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8" w:name="_Toc508260872"/>
      <w:r w:rsidRPr="00CA04BF">
        <w:rPr>
          <w:rFonts w:ascii="Calibri" w:hAnsi="Calibri"/>
          <w:color w:val="auto"/>
          <w:sz w:val="24"/>
          <w:szCs w:val="24"/>
        </w:rPr>
        <w:t>§ 4</w:t>
      </w:r>
    </w:p>
    <w:p w:rsidR="00BB01B6" w:rsidRPr="00CA04BF" w:rsidRDefault="00BB01B6" w:rsidP="00B2192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CA04BF">
        <w:rPr>
          <w:rFonts w:eastAsia="SimSun" w:cs="TimesNewRomanPSMT"/>
          <w:sz w:val="24"/>
          <w:szCs w:val="24"/>
          <w:lang w:eastAsia="zh-CN"/>
        </w:rPr>
        <w:t>Właściciele nieruchomości zobowiązani są do uprzątania błota, śniegu, lodu i innych zanieczyszczeń z części nieruchomości udostępnionej do użytku publicznego oraz z chodników położonych wzdłuż nieruchomości. Właściciele nieruchomości nie są obowiązani do uprzątnięcia chodnika, na którym dopuszczony jest postój i parkowanie pojazdów samochodowych.</w:t>
      </w:r>
    </w:p>
    <w:p w:rsidR="00BB01B6" w:rsidRDefault="00BB01B6" w:rsidP="00B2192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CA04BF">
        <w:rPr>
          <w:rFonts w:eastAsia="SimSun" w:cs="TimesNewRomanPSMT"/>
          <w:sz w:val="24"/>
          <w:szCs w:val="24"/>
          <w:lang w:eastAsia="zh-CN"/>
        </w:rPr>
        <w:t>Obowiązek oczyszczenia ze śniegu i lodu powinien być realizowany przez odgarnięcie śniegu i błota pośniegowego w miejsce, które nie będzie</w:t>
      </w:r>
      <w:r w:rsidRPr="00BD5785">
        <w:rPr>
          <w:rFonts w:eastAsia="SimSun" w:cs="TimesNewRomanPSMT"/>
          <w:sz w:val="24"/>
          <w:szCs w:val="24"/>
          <w:lang w:eastAsia="zh-CN"/>
        </w:rPr>
        <w:t xml:space="preserve"> powodowało zakłóceń w ruchu pieszych i pojazdów.</w:t>
      </w:r>
    </w:p>
    <w:p w:rsidR="00BB01B6" w:rsidRDefault="00BB01B6" w:rsidP="00B2192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Jeżeli przy chodniku wyznaczone jest przejście dla pieszych, na wysokości tego przejścia chodnik należy oczyszczać na całej szerokości.</w:t>
      </w:r>
    </w:p>
    <w:p w:rsidR="00BB01B6" w:rsidRPr="00BD5785" w:rsidRDefault="00BB01B6" w:rsidP="00B2192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lastRenderedPageBreak/>
        <w:t>Obowiązek utrzymania czystości i porządku na drogach publicznych należy do zarządcy drogi.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§ 5.</w:t>
      </w:r>
    </w:p>
    <w:p w:rsidR="00BB01B6" w:rsidRDefault="00BB01B6" w:rsidP="00B21920">
      <w:pPr>
        <w:numPr>
          <w:ilvl w:val="0"/>
          <w:numId w:val="2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Mycie pojazdów samochodowych poza myjniami może odbywać się wyłącznie na własnej posesji przy użyciu środków ulegających biodegradacji, pod warunkiem niezanieczyszczenia wody lub ziemi.</w:t>
      </w:r>
    </w:p>
    <w:p w:rsidR="00BB01B6" w:rsidRPr="00BD5785" w:rsidRDefault="00BB01B6" w:rsidP="00B21920">
      <w:pPr>
        <w:numPr>
          <w:ilvl w:val="0"/>
          <w:numId w:val="27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Naprawa pojazdów samochodowych poza warsztatami samochodowymi może odbywać się wyłącznie w zakresie obejmującym drobne naprawy własnych samochodów oraz pod warunkiem:</w:t>
      </w:r>
    </w:p>
    <w:p w:rsidR="00BB01B6" w:rsidRPr="00BD5785" w:rsidRDefault="00BB01B6" w:rsidP="00B21920">
      <w:pPr>
        <w:numPr>
          <w:ilvl w:val="1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 xml:space="preserve">niepowodowania uciążliwości dla właścicieli sąsiednich nieruchomości oraz </w:t>
      </w:r>
      <w:r>
        <w:rPr>
          <w:rFonts w:eastAsia="SimSun" w:cs="TimesNewRomanPSMT"/>
          <w:sz w:val="24"/>
          <w:szCs w:val="24"/>
          <w:lang w:eastAsia="zh-CN"/>
        </w:rPr>
        <w:t xml:space="preserve">niepowodowania </w:t>
      </w:r>
      <w:r w:rsidRPr="00BD5785">
        <w:rPr>
          <w:rFonts w:eastAsia="SimSun" w:cs="TimesNewRomanPSMT"/>
          <w:sz w:val="24"/>
          <w:szCs w:val="24"/>
          <w:lang w:eastAsia="zh-CN"/>
        </w:rPr>
        <w:t>negatywnego oddziaływania na środowisko w tym emisji hałasu lub spalin;</w:t>
      </w:r>
    </w:p>
    <w:p w:rsidR="00BB01B6" w:rsidRPr="00BD5785" w:rsidRDefault="00BB01B6" w:rsidP="00B21920">
      <w:pPr>
        <w:numPr>
          <w:ilvl w:val="1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gromadzenia powstających odpadów w urządzeniach do tego przeznaczonych oraz zagospodarowywania ich zgodnie z obowiązującymi przepisami;</w:t>
      </w:r>
    </w:p>
    <w:p w:rsidR="00BB01B6" w:rsidRPr="00BD5785" w:rsidRDefault="00BB01B6" w:rsidP="00B21920">
      <w:pPr>
        <w:numPr>
          <w:ilvl w:val="1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zabezpieczenia przed przedostawaniem się płynów samochodowych do środowiska.</w:t>
      </w:r>
    </w:p>
    <w:p w:rsidR="00BB01B6" w:rsidRPr="00BD5785" w:rsidRDefault="00BB01B6" w:rsidP="00467DE6">
      <w:pPr>
        <w:pStyle w:val="Nagwek1"/>
        <w:ind w:left="1080" w:hanging="540"/>
        <w:rPr>
          <w:color w:val="auto"/>
          <w:szCs w:val="24"/>
        </w:rPr>
      </w:pPr>
    </w:p>
    <w:p w:rsidR="00BB01B6" w:rsidRPr="00BD5785" w:rsidRDefault="00BB01B6" w:rsidP="00467DE6">
      <w:pPr>
        <w:pStyle w:val="Nagwek1"/>
        <w:ind w:left="1080" w:hanging="540"/>
        <w:rPr>
          <w:color w:val="auto"/>
          <w:szCs w:val="24"/>
        </w:rPr>
      </w:pPr>
    </w:p>
    <w:p w:rsidR="00BB01B6" w:rsidRPr="00BD5785" w:rsidRDefault="00BB01B6" w:rsidP="0013205F">
      <w:pPr>
        <w:pStyle w:val="Nagwek1"/>
        <w:ind w:left="540" w:hanging="540"/>
        <w:rPr>
          <w:color w:val="auto"/>
          <w:szCs w:val="24"/>
        </w:rPr>
      </w:pPr>
      <w:r w:rsidRPr="00BD5785">
        <w:rPr>
          <w:color w:val="auto"/>
          <w:szCs w:val="24"/>
        </w:rPr>
        <w:t>Rozdział 3.</w:t>
      </w:r>
      <w:bookmarkEnd w:id="8"/>
    </w:p>
    <w:p w:rsidR="00BB01B6" w:rsidRPr="00BD5785" w:rsidRDefault="00BB01B6" w:rsidP="0073418C">
      <w:pPr>
        <w:pStyle w:val="Nagwek1"/>
        <w:ind w:left="540" w:hanging="540"/>
        <w:rPr>
          <w:color w:val="auto"/>
          <w:szCs w:val="24"/>
        </w:rPr>
      </w:pPr>
      <w:bookmarkStart w:id="9" w:name="_Toc508260873"/>
      <w:r w:rsidRPr="00BD5785">
        <w:rPr>
          <w:color w:val="auto"/>
          <w:szCs w:val="24"/>
        </w:rPr>
        <w:t xml:space="preserve">Rodzaje i minimalna pojemność pojemników przeznaczonych do zbierania odpadów komunalnych na terenie nieruchomości oraz warunki rozmieszczania tych pojemników </w:t>
      </w:r>
      <w:r>
        <w:rPr>
          <w:color w:val="auto"/>
          <w:szCs w:val="24"/>
        </w:rPr>
        <w:t xml:space="preserve"> </w:t>
      </w:r>
      <w:r w:rsidRPr="00BD5785">
        <w:rPr>
          <w:color w:val="auto"/>
          <w:szCs w:val="24"/>
        </w:rPr>
        <w:t xml:space="preserve">i ich utrzymania w odpowiednim stanie sanitarnym, porządkowym </w:t>
      </w:r>
      <w:bookmarkEnd w:id="9"/>
      <w:r w:rsidRPr="00BD5785">
        <w:rPr>
          <w:color w:val="auto"/>
          <w:szCs w:val="24"/>
        </w:rPr>
        <w:t xml:space="preserve">i technicznym. </w:t>
      </w:r>
    </w:p>
    <w:p w:rsidR="00BB01B6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10" w:name="_Toc508260874"/>
    </w:p>
    <w:p w:rsidR="00BB01B6" w:rsidRPr="00BD5785" w:rsidRDefault="00BB01B6" w:rsidP="004620A9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 xml:space="preserve">§ </w:t>
      </w:r>
      <w:r>
        <w:rPr>
          <w:rFonts w:ascii="Calibri" w:hAnsi="Calibri"/>
          <w:color w:val="auto"/>
          <w:sz w:val="24"/>
          <w:szCs w:val="24"/>
        </w:rPr>
        <w:t>6</w:t>
      </w:r>
      <w:bookmarkEnd w:id="10"/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Jeśli przepisy niniejszego Regulaminu nie stanowią inaczej, do zbierania odpadów komunalnych stosuje się szczelne pojemniki wykonane z trwałego materiału, w szczególności z metalu lub tworzywa sztucznego, wyposażone w klapy lub pokrywy umożliwiające ich zamknięcie, oznakowane w sposób jednoznacznie wskazujący na rodzaj zbieranych w nich odpadów.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rFonts w:cs="TimesNewRoman"/>
          <w:sz w:val="24"/>
          <w:szCs w:val="24"/>
        </w:rPr>
        <w:t>Pojemniki oraz worki zapewniają zabezpieczenie odpadów przed pogorszeniem jakości zbieranej frakcji odpadów dla przyszłych procesów ich przetwarzania.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Konstrukcja pojemników powinna umożliwiać ich opróżnianie przy użyciu grzebieniowego, bramowego lub hakowego mechanizmu załadowczego pojazdów, przeznaczonych do odbioru odpadów albo hydraulicznym dźwigiem samochodowym (HDS).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Pojemniki oraz worki do zbierania poszczególnych rodzajów odpadów komunalnych oznacza się w następujący sposób:</w:t>
      </w:r>
    </w:p>
    <w:p w:rsidR="00BB01B6" w:rsidRPr="00BD5785" w:rsidRDefault="00BB01B6" w:rsidP="00B21920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kolorem </w:t>
      </w:r>
      <w:r w:rsidRPr="00BD5785">
        <w:rPr>
          <w:b/>
          <w:bCs/>
          <w:sz w:val="24"/>
          <w:szCs w:val="24"/>
        </w:rPr>
        <w:t>żółtym</w:t>
      </w:r>
      <w:r w:rsidRPr="00BD5785">
        <w:rPr>
          <w:sz w:val="24"/>
          <w:szCs w:val="24"/>
        </w:rPr>
        <w:t xml:space="preserve"> i napisem „</w:t>
      </w:r>
      <w:r w:rsidRPr="00BD5785">
        <w:rPr>
          <w:b/>
          <w:bCs/>
          <w:sz w:val="24"/>
          <w:szCs w:val="24"/>
        </w:rPr>
        <w:t>Metale i tworzywa sztuczne</w:t>
      </w:r>
      <w:r w:rsidRPr="00BD5785">
        <w:rPr>
          <w:sz w:val="24"/>
          <w:szCs w:val="24"/>
        </w:rPr>
        <w:t xml:space="preserve">” – dla opakowań z tworzyw sztucznych, metali i opakowań </w:t>
      </w:r>
      <w:proofErr w:type="spellStart"/>
      <w:r w:rsidRPr="00BD5785">
        <w:rPr>
          <w:sz w:val="24"/>
          <w:szCs w:val="24"/>
        </w:rPr>
        <w:t>wielomateriałowych</w:t>
      </w:r>
      <w:proofErr w:type="spellEnd"/>
      <w:r w:rsidRPr="00BD5785">
        <w:rPr>
          <w:sz w:val="24"/>
          <w:szCs w:val="24"/>
        </w:rPr>
        <w:t>;</w:t>
      </w:r>
    </w:p>
    <w:p w:rsidR="00BB01B6" w:rsidRPr="00BD5785" w:rsidRDefault="00BB01B6" w:rsidP="00B21920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kolorem </w:t>
      </w:r>
      <w:r w:rsidRPr="00BD5785">
        <w:rPr>
          <w:b/>
          <w:bCs/>
          <w:sz w:val="24"/>
          <w:szCs w:val="24"/>
        </w:rPr>
        <w:t>zielonym</w:t>
      </w:r>
      <w:r w:rsidRPr="00BD5785">
        <w:rPr>
          <w:sz w:val="24"/>
          <w:szCs w:val="24"/>
        </w:rPr>
        <w:t xml:space="preserve"> i napisem „</w:t>
      </w:r>
      <w:r w:rsidRPr="00BD5785">
        <w:rPr>
          <w:b/>
          <w:bCs/>
          <w:sz w:val="24"/>
          <w:szCs w:val="24"/>
        </w:rPr>
        <w:t>Szkło</w:t>
      </w:r>
      <w:r w:rsidRPr="00BD5785">
        <w:rPr>
          <w:sz w:val="24"/>
          <w:szCs w:val="24"/>
        </w:rPr>
        <w:t>” – dla opakowań ze szkła;</w:t>
      </w:r>
    </w:p>
    <w:p w:rsidR="00BB01B6" w:rsidRPr="00470EE6" w:rsidRDefault="00BB01B6" w:rsidP="00B21920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sz w:val="24"/>
          <w:szCs w:val="24"/>
        </w:rPr>
      </w:pPr>
      <w:r w:rsidRPr="00470EE6">
        <w:rPr>
          <w:sz w:val="24"/>
          <w:szCs w:val="24"/>
        </w:rPr>
        <w:t xml:space="preserve">kolorem </w:t>
      </w:r>
      <w:r w:rsidRPr="00470EE6">
        <w:rPr>
          <w:b/>
          <w:bCs/>
          <w:sz w:val="24"/>
          <w:szCs w:val="24"/>
        </w:rPr>
        <w:t>niebieskim</w:t>
      </w:r>
      <w:r w:rsidRPr="00470EE6">
        <w:rPr>
          <w:sz w:val="24"/>
          <w:szCs w:val="24"/>
        </w:rPr>
        <w:t xml:space="preserve"> i napisem „</w:t>
      </w:r>
      <w:r w:rsidRPr="00470EE6">
        <w:rPr>
          <w:b/>
          <w:bCs/>
          <w:sz w:val="24"/>
          <w:szCs w:val="24"/>
        </w:rPr>
        <w:t>Papier</w:t>
      </w:r>
      <w:r w:rsidRPr="00470EE6">
        <w:rPr>
          <w:sz w:val="24"/>
          <w:szCs w:val="24"/>
        </w:rPr>
        <w:t>” - dla opakowań z papieru i tektury;</w:t>
      </w:r>
    </w:p>
    <w:p w:rsidR="00BB01B6" w:rsidRPr="00470EE6" w:rsidRDefault="00BB01B6" w:rsidP="00B21920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color w:val="FF0000"/>
          <w:sz w:val="24"/>
          <w:szCs w:val="24"/>
        </w:rPr>
      </w:pPr>
      <w:r w:rsidRPr="00470EE6">
        <w:rPr>
          <w:sz w:val="24"/>
          <w:szCs w:val="24"/>
        </w:rPr>
        <w:t xml:space="preserve">kolorem </w:t>
      </w:r>
      <w:r w:rsidRPr="00470EE6">
        <w:rPr>
          <w:b/>
          <w:bCs/>
          <w:sz w:val="24"/>
          <w:szCs w:val="24"/>
        </w:rPr>
        <w:t>brązowym</w:t>
      </w:r>
      <w:r w:rsidRPr="00470EE6">
        <w:rPr>
          <w:sz w:val="24"/>
          <w:szCs w:val="24"/>
        </w:rPr>
        <w:t xml:space="preserve"> i napisem „</w:t>
      </w:r>
      <w:r w:rsidRPr="00470EE6">
        <w:rPr>
          <w:b/>
          <w:bCs/>
          <w:sz w:val="24"/>
          <w:szCs w:val="24"/>
        </w:rPr>
        <w:t>BIO</w:t>
      </w:r>
      <w:r w:rsidRPr="00470EE6">
        <w:rPr>
          <w:sz w:val="24"/>
          <w:szCs w:val="24"/>
        </w:rPr>
        <w:t xml:space="preserve">” - </w:t>
      </w:r>
      <w:r w:rsidRPr="00470EE6">
        <w:rPr>
          <w:rFonts w:cs="Arial"/>
          <w:sz w:val="24"/>
          <w:szCs w:val="24"/>
          <w:lang w:eastAsia="pl-PL"/>
        </w:rPr>
        <w:t>dla odpadów ulegających biodegradacji, ze szczególnym uwzględnieniem bioodpadów;</w:t>
      </w:r>
    </w:p>
    <w:p w:rsidR="00BB01B6" w:rsidRPr="00AA2544" w:rsidRDefault="00BB01B6" w:rsidP="00B21920">
      <w:pPr>
        <w:pStyle w:val="Akapitzlist"/>
        <w:numPr>
          <w:ilvl w:val="0"/>
          <w:numId w:val="20"/>
        </w:numPr>
        <w:spacing w:after="0"/>
        <w:ind w:left="1134" w:hanging="567"/>
        <w:jc w:val="both"/>
        <w:rPr>
          <w:sz w:val="24"/>
          <w:szCs w:val="24"/>
        </w:rPr>
      </w:pPr>
      <w:r w:rsidRPr="00AA2544">
        <w:rPr>
          <w:sz w:val="24"/>
          <w:szCs w:val="24"/>
        </w:rPr>
        <w:lastRenderedPageBreak/>
        <w:t>kolorem</w:t>
      </w:r>
      <w:r w:rsidRPr="00AA2544">
        <w:rPr>
          <w:spacing w:val="-4"/>
          <w:sz w:val="24"/>
          <w:szCs w:val="24"/>
        </w:rPr>
        <w:t xml:space="preserve"> </w:t>
      </w:r>
      <w:r w:rsidRPr="00AA2544">
        <w:rPr>
          <w:b/>
          <w:bCs/>
          <w:spacing w:val="-1"/>
          <w:sz w:val="24"/>
          <w:szCs w:val="24"/>
        </w:rPr>
        <w:t>szarym</w:t>
      </w:r>
      <w:r w:rsidRPr="00AA2544">
        <w:rPr>
          <w:spacing w:val="-3"/>
          <w:sz w:val="24"/>
          <w:szCs w:val="24"/>
        </w:rPr>
        <w:t xml:space="preserve"> </w:t>
      </w:r>
      <w:r w:rsidRPr="00AA2544">
        <w:rPr>
          <w:sz w:val="24"/>
          <w:szCs w:val="24"/>
        </w:rPr>
        <w:t>i</w:t>
      </w:r>
      <w:r w:rsidRPr="00AA2544">
        <w:rPr>
          <w:spacing w:val="-4"/>
          <w:sz w:val="24"/>
          <w:szCs w:val="24"/>
        </w:rPr>
        <w:t xml:space="preserve"> </w:t>
      </w:r>
      <w:r w:rsidRPr="00AA2544">
        <w:rPr>
          <w:sz w:val="24"/>
          <w:szCs w:val="24"/>
        </w:rPr>
        <w:t>napisem</w:t>
      </w:r>
      <w:r w:rsidRPr="00AA2544">
        <w:rPr>
          <w:spacing w:val="-3"/>
          <w:sz w:val="24"/>
          <w:szCs w:val="24"/>
        </w:rPr>
        <w:t xml:space="preserve"> </w:t>
      </w:r>
      <w:r w:rsidRPr="00AA2544">
        <w:rPr>
          <w:b/>
          <w:bCs/>
          <w:spacing w:val="-1"/>
          <w:sz w:val="24"/>
          <w:szCs w:val="24"/>
        </w:rPr>
        <w:t>„Popiół”</w:t>
      </w:r>
      <w:r w:rsidRPr="00AA2544">
        <w:rPr>
          <w:spacing w:val="-4"/>
          <w:sz w:val="24"/>
          <w:szCs w:val="24"/>
        </w:rPr>
        <w:t xml:space="preserve"> </w:t>
      </w:r>
      <w:r w:rsidRPr="00AA2544">
        <w:rPr>
          <w:sz w:val="24"/>
          <w:szCs w:val="24"/>
        </w:rPr>
        <w:t>–</w:t>
      </w:r>
      <w:r w:rsidRPr="00AA2544">
        <w:rPr>
          <w:spacing w:val="-3"/>
          <w:sz w:val="24"/>
          <w:szCs w:val="24"/>
        </w:rPr>
        <w:t xml:space="preserve"> </w:t>
      </w:r>
      <w:r w:rsidRPr="00AA2544">
        <w:rPr>
          <w:sz w:val="24"/>
          <w:szCs w:val="24"/>
        </w:rPr>
        <w:t>dla</w:t>
      </w:r>
      <w:r w:rsidRPr="00AA2544">
        <w:rPr>
          <w:spacing w:val="-4"/>
          <w:sz w:val="24"/>
          <w:szCs w:val="24"/>
        </w:rPr>
        <w:t xml:space="preserve"> </w:t>
      </w:r>
      <w:r w:rsidRPr="00AA2544">
        <w:rPr>
          <w:spacing w:val="-1"/>
          <w:sz w:val="24"/>
          <w:szCs w:val="24"/>
        </w:rPr>
        <w:t>popiołu,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rFonts w:cs="TimesNewRomanPSMT"/>
          <w:sz w:val="24"/>
          <w:szCs w:val="24"/>
        </w:rPr>
      </w:pPr>
      <w:r w:rsidRPr="00470EE6">
        <w:rPr>
          <w:rFonts w:cs="TimesNewRomanPSMT"/>
          <w:sz w:val="24"/>
          <w:szCs w:val="24"/>
        </w:rPr>
        <w:t>Pozostałości z sortowania - powstałe w wyniku wysegregowania odpadów opakowaniowych - należy gromadzić, w miejscu ich wytworzenia, w pojemnikach przeznaczonych do zbierania pozostałości</w:t>
      </w:r>
      <w:r w:rsidRPr="00BD5785">
        <w:rPr>
          <w:rFonts w:cs="TimesNewRomanPSMT"/>
          <w:sz w:val="24"/>
          <w:szCs w:val="24"/>
        </w:rPr>
        <w:t xml:space="preserve"> z sortowania, oznaczonych napisem „</w:t>
      </w:r>
      <w:r w:rsidRPr="00BD5785">
        <w:rPr>
          <w:rFonts w:cs="TimesNewRomanPSMT"/>
          <w:b/>
          <w:bCs/>
          <w:sz w:val="24"/>
          <w:szCs w:val="24"/>
        </w:rPr>
        <w:t>POZOSTAŁE Z SORTOWANIA</w:t>
      </w:r>
      <w:r w:rsidRPr="00BD5785">
        <w:rPr>
          <w:rFonts w:cs="TimesNewRomanPSMT"/>
          <w:sz w:val="24"/>
          <w:szCs w:val="24"/>
        </w:rPr>
        <w:t>”.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  <w:lang w:eastAsia="pl-PL"/>
        </w:rPr>
      </w:pPr>
      <w:r w:rsidRPr="00BD5785">
        <w:rPr>
          <w:sz w:val="24"/>
          <w:szCs w:val="24"/>
        </w:rPr>
        <w:t xml:space="preserve">W przypadku nieruchomości zamieszkałych oraz nieruchomości wykorzystywanych na cele rekreacyjno-wypoczynkowe, pojemniki oraz worki do zbierania pozostałości z sortowania odpadów komunalnych oznacza się dodatkowo </w:t>
      </w:r>
      <w:r w:rsidRPr="00AA2544">
        <w:rPr>
          <w:sz w:val="24"/>
          <w:szCs w:val="24"/>
        </w:rPr>
        <w:t>kodem kreskowym</w:t>
      </w:r>
      <w:r w:rsidRPr="00BD5785">
        <w:rPr>
          <w:sz w:val="24"/>
          <w:szCs w:val="24"/>
        </w:rPr>
        <w:t xml:space="preserve"> zgodnie z instrukcją zamieszczania kodów na pojemnikach i workach. </w:t>
      </w:r>
      <w:bookmarkStart w:id="11" w:name="_Toc436652796"/>
      <w:bookmarkEnd w:id="11"/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  <w:lang w:eastAsia="pl-PL"/>
        </w:rPr>
      </w:pPr>
      <w:r w:rsidRPr="00BD5785">
        <w:rPr>
          <w:sz w:val="24"/>
          <w:szCs w:val="24"/>
        </w:rPr>
        <w:t xml:space="preserve">W przypadku nieruchomości zamieszkałych </w:t>
      </w:r>
      <w:proofErr w:type="spellStart"/>
      <w:r w:rsidRPr="00BD5785">
        <w:rPr>
          <w:sz w:val="24"/>
          <w:szCs w:val="24"/>
        </w:rPr>
        <w:t>wielolokalowych</w:t>
      </w:r>
      <w:proofErr w:type="spellEnd"/>
      <w:r w:rsidRPr="00BD5785">
        <w:rPr>
          <w:sz w:val="24"/>
          <w:szCs w:val="24"/>
        </w:rPr>
        <w:t xml:space="preserve"> (wielorodzinnych), w sytuacji, gdy każdy lokal posiada osobne pojemniki na pozostałości z sortowania, właściciel nieruchomości zobowiązany jest dodatkowo do oznaczenia pojemnika właściwym numerem lokalu. </w:t>
      </w:r>
    </w:p>
    <w:p w:rsidR="00BB01B6" w:rsidRPr="00AA2544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  <w:lang w:eastAsia="pl-PL"/>
        </w:rPr>
      </w:pPr>
      <w:r w:rsidRPr="00AA2544">
        <w:rPr>
          <w:sz w:val="24"/>
          <w:szCs w:val="24"/>
        </w:rPr>
        <w:t>Do zbierania odpadów komunalnych</w:t>
      </w:r>
      <w:r w:rsidRPr="00AA2544">
        <w:rPr>
          <w:b/>
          <w:sz w:val="24"/>
          <w:szCs w:val="24"/>
        </w:rPr>
        <w:t xml:space="preserve"> </w:t>
      </w:r>
      <w:r w:rsidRPr="00AA2544">
        <w:rPr>
          <w:sz w:val="24"/>
          <w:szCs w:val="24"/>
        </w:rPr>
        <w:t>stosuje się pojemniki o pojemnościach:</w:t>
      </w:r>
    </w:p>
    <w:p w:rsidR="00BB01B6" w:rsidRPr="00AA2544" w:rsidRDefault="00BB01B6" w:rsidP="00B21920">
      <w:pPr>
        <w:pStyle w:val="Akapitzlist"/>
        <w:numPr>
          <w:ilvl w:val="1"/>
          <w:numId w:val="19"/>
        </w:numPr>
        <w:spacing w:after="0"/>
        <w:ind w:left="1080" w:hanging="540"/>
        <w:jc w:val="both"/>
        <w:rPr>
          <w:sz w:val="24"/>
          <w:szCs w:val="24"/>
          <w:lang w:eastAsia="pl-PL"/>
        </w:rPr>
      </w:pPr>
      <w:r w:rsidRPr="00AA2544">
        <w:rPr>
          <w:sz w:val="24"/>
          <w:szCs w:val="24"/>
        </w:rPr>
        <w:t>od 120 litrów do 1100 litrów, w tym pojemniki typu gniazda o pojemności 1,1/1,5m</w:t>
      </w:r>
      <w:r w:rsidRPr="00AA2544">
        <w:rPr>
          <w:sz w:val="24"/>
          <w:szCs w:val="24"/>
          <w:vertAlign w:val="superscript"/>
        </w:rPr>
        <w:t>3</w:t>
      </w:r>
      <w:r w:rsidRPr="00AA2544">
        <w:rPr>
          <w:sz w:val="24"/>
          <w:szCs w:val="24"/>
        </w:rPr>
        <w:t xml:space="preserve"> oraz KP-7</w:t>
      </w:r>
    </w:p>
    <w:p w:rsidR="00BB01B6" w:rsidRPr="00AA2544" w:rsidRDefault="00BB01B6" w:rsidP="00B21920">
      <w:pPr>
        <w:pStyle w:val="Akapitzlist"/>
        <w:numPr>
          <w:ilvl w:val="1"/>
          <w:numId w:val="19"/>
        </w:numPr>
        <w:spacing w:after="0"/>
        <w:ind w:left="1080" w:hanging="540"/>
        <w:jc w:val="both"/>
        <w:rPr>
          <w:sz w:val="24"/>
          <w:szCs w:val="24"/>
          <w:lang w:eastAsia="pl-PL"/>
        </w:rPr>
      </w:pPr>
      <w:r w:rsidRPr="00AA2544">
        <w:rPr>
          <w:sz w:val="24"/>
          <w:szCs w:val="24"/>
          <w:lang w:eastAsia="pl-PL"/>
        </w:rPr>
        <w:t>kosze na śmieci o pojemności od 20 l do 60l.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</w:rPr>
      </w:pPr>
      <w:r w:rsidRPr="00AA2544">
        <w:rPr>
          <w:sz w:val="24"/>
          <w:szCs w:val="24"/>
        </w:rPr>
        <w:t>Do zbierania odpadów wielkogabarytowych oraz</w:t>
      </w:r>
      <w:r w:rsidRPr="00BD5785">
        <w:rPr>
          <w:sz w:val="24"/>
          <w:szCs w:val="24"/>
        </w:rPr>
        <w:t xml:space="preserve"> odpadów budowlanych i rozbiórkowych stosuje się pojemniki umożliwiające zachowanie technicznych warunków ich odbioru, w tym kryte kontenery typu KP.</w:t>
      </w:r>
    </w:p>
    <w:p w:rsidR="00BB01B6" w:rsidRPr="00BD5785" w:rsidRDefault="00BB01B6" w:rsidP="00B21920">
      <w:pPr>
        <w:pStyle w:val="Akapitzlist"/>
        <w:numPr>
          <w:ilvl w:val="0"/>
          <w:numId w:val="19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Do zbierania odpadów budowlanych i rozbiórkowych można stosować również worki przeznaczone do zbierania tego rodzaju odpadów, w szczególności worki typu „</w:t>
      </w:r>
      <w:proofErr w:type="spellStart"/>
      <w:r w:rsidRPr="00BD5785">
        <w:rPr>
          <w:sz w:val="24"/>
          <w:szCs w:val="24"/>
        </w:rPr>
        <w:t>big-bag</w:t>
      </w:r>
      <w:proofErr w:type="spellEnd"/>
      <w:r w:rsidRPr="00BD5785">
        <w:rPr>
          <w:sz w:val="24"/>
          <w:szCs w:val="24"/>
        </w:rPr>
        <w:t>”, w przypadku, gdy zapewniają one bezpieczny transport i załadunek odpadów.</w:t>
      </w:r>
    </w:p>
    <w:p w:rsidR="00BB01B6" w:rsidRPr="00BD5785" w:rsidRDefault="00BB01B6" w:rsidP="0013205F">
      <w:pPr>
        <w:pStyle w:val="Akapitzlist"/>
        <w:spacing w:after="0"/>
        <w:ind w:left="540" w:hanging="540"/>
        <w:jc w:val="both"/>
        <w:rPr>
          <w:sz w:val="24"/>
          <w:szCs w:val="24"/>
        </w:rPr>
      </w:pPr>
    </w:p>
    <w:p w:rsidR="00BB01B6" w:rsidRPr="00BD5785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12" w:name="_Toc508260876"/>
      <w:r w:rsidRPr="00BD5785">
        <w:rPr>
          <w:rFonts w:ascii="Calibri" w:hAnsi="Calibri"/>
          <w:color w:val="auto"/>
          <w:sz w:val="24"/>
          <w:szCs w:val="24"/>
        </w:rPr>
        <w:t xml:space="preserve">§ </w:t>
      </w:r>
      <w:bookmarkEnd w:id="12"/>
      <w:r>
        <w:rPr>
          <w:rFonts w:ascii="Calibri" w:hAnsi="Calibri"/>
          <w:color w:val="auto"/>
          <w:sz w:val="24"/>
          <w:szCs w:val="24"/>
        </w:rPr>
        <w:t>7</w:t>
      </w:r>
    </w:p>
    <w:p w:rsidR="00BB01B6" w:rsidRPr="00AA2544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 xml:space="preserve">Przyjmuje się, że miesięczna średnia ilość odpadów komunalnych przypadająca na jednego mieszkańca wynosi </w:t>
      </w:r>
      <w:r w:rsidRPr="00AA2544">
        <w:rPr>
          <w:sz w:val="24"/>
          <w:szCs w:val="24"/>
        </w:rPr>
        <w:t xml:space="preserve">łącznie 30 litrów.  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Gmina, uwzględniając deklaracje właścicieli nieruchomości wyposaży w pojemniki i/lub worki nieruchomości na których zamieszkują mieszkańcy. 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Wyposażenie nieruchomości w pojemniki i/lub worki przez Gminę odbywać się będzie w następujący sposób: </w:t>
      </w:r>
    </w:p>
    <w:p w:rsidR="00BB01B6" w:rsidRPr="00BD5785" w:rsidRDefault="00BB01B6" w:rsidP="00B21920">
      <w:pPr>
        <w:pStyle w:val="Akapitzlist"/>
        <w:numPr>
          <w:ilvl w:val="0"/>
          <w:numId w:val="6"/>
        </w:numPr>
        <w:tabs>
          <w:tab w:val="left" w:pos="1080"/>
        </w:tabs>
        <w:ind w:left="540" w:firstLine="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zabudowa jednorodzinna i zagrodowa:</w:t>
      </w:r>
    </w:p>
    <w:p w:rsidR="00BB01B6" w:rsidRPr="00BD5785" w:rsidRDefault="00BB01B6" w:rsidP="00B219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pojemnik na pozostałości z sortowania o </w:t>
      </w:r>
      <w:r w:rsidRPr="00AA2544">
        <w:rPr>
          <w:sz w:val="24"/>
          <w:szCs w:val="24"/>
        </w:rPr>
        <w:t>pojemności co najmniej  120 litrów</w:t>
      </w:r>
      <w:r w:rsidRPr="00BD5785">
        <w:rPr>
          <w:sz w:val="24"/>
          <w:szCs w:val="24"/>
        </w:rPr>
        <w:t>;</w:t>
      </w:r>
    </w:p>
    <w:p w:rsidR="00BB01B6" w:rsidRPr="00BD5785" w:rsidRDefault="00BB01B6" w:rsidP="00B219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worek o pojemności odpowiadającej 120 litrów na opakowania z tworzyw sztucznych, metali oraz opakowań </w:t>
      </w:r>
      <w:proofErr w:type="spellStart"/>
      <w:r w:rsidRPr="00BD5785">
        <w:rPr>
          <w:sz w:val="24"/>
          <w:szCs w:val="24"/>
        </w:rPr>
        <w:t>wielomateriałowych</w:t>
      </w:r>
      <w:proofErr w:type="spellEnd"/>
      <w:r w:rsidRPr="00BD5785">
        <w:rPr>
          <w:sz w:val="24"/>
          <w:szCs w:val="24"/>
        </w:rPr>
        <w:t xml:space="preserve"> (koloru żółtego);</w:t>
      </w:r>
    </w:p>
    <w:p w:rsidR="00BB01B6" w:rsidRPr="00BD5785" w:rsidRDefault="00BB01B6" w:rsidP="00B219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BD5785">
        <w:rPr>
          <w:sz w:val="24"/>
          <w:szCs w:val="24"/>
        </w:rPr>
        <w:t>worek o pojemności odpowiadającej 120 litrów na opakowania z papieru i tektury (koloru niebieskiego);</w:t>
      </w:r>
    </w:p>
    <w:p w:rsidR="00BB01B6" w:rsidRPr="00BD5785" w:rsidRDefault="00BB01B6" w:rsidP="00B21920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BD5785">
        <w:rPr>
          <w:sz w:val="24"/>
          <w:szCs w:val="24"/>
        </w:rPr>
        <w:t>worek o pojemności odpowiadającej 60 litrów na opakowania ze szkła (koloru zielonego);</w:t>
      </w:r>
    </w:p>
    <w:p w:rsidR="00BB01B6" w:rsidRPr="00AA2544" w:rsidRDefault="00BB01B6" w:rsidP="00B21920">
      <w:pPr>
        <w:pStyle w:val="Akapitzlist"/>
        <w:numPr>
          <w:ilvl w:val="1"/>
          <w:numId w:val="5"/>
        </w:numPr>
        <w:spacing w:after="0"/>
        <w:jc w:val="both"/>
        <w:rPr>
          <w:strike/>
          <w:sz w:val="24"/>
          <w:szCs w:val="24"/>
        </w:rPr>
      </w:pPr>
      <w:r w:rsidRPr="00AA2544">
        <w:rPr>
          <w:rFonts w:cs="Arial"/>
          <w:sz w:val="24"/>
          <w:szCs w:val="24"/>
          <w:lang w:eastAsia="pl-PL"/>
        </w:rPr>
        <w:lastRenderedPageBreak/>
        <w:t>worek o pojemności 120 litrów dla odpadów ulegających biodegradacji, ze szczególnym uwzględnieniem bioodpadów, z wyłączeniem odpadów pochodzenia zwierzęcego oraz tłuszczy (koloru brązowego).</w:t>
      </w:r>
    </w:p>
    <w:p w:rsidR="00BB01B6" w:rsidRPr="00AA2544" w:rsidRDefault="00BB01B6" w:rsidP="00B21920">
      <w:pPr>
        <w:pStyle w:val="Tekstpodstawowy"/>
        <w:widowControl w:val="0"/>
        <w:numPr>
          <w:ilvl w:val="1"/>
          <w:numId w:val="5"/>
        </w:numPr>
        <w:tabs>
          <w:tab w:val="left" w:pos="699"/>
        </w:tabs>
        <w:autoSpaceDE/>
        <w:autoSpaceDN/>
        <w:adjustRightInd/>
        <w:spacing w:before="120"/>
        <w:ind w:right="118"/>
        <w:rPr>
          <w:rFonts w:ascii="Calibri" w:hAnsi="Calibri"/>
          <w:sz w:val="24"/>
          <w:szCs w:val="24"/>
        </w:rPr>
      </w:pPr>
      <w:r w:rsidRPr="00AA2544">
        <w:rPr>
          <w:rFonts w:ascii="Calibri" w:hAnsi="Calibri"/>
          <w:spacing w:val="-1"/>
          <w:sz w:val="24"/>
          <w:szCs w:val="24"/>
        </w:rPr>
        <w:t>pojemnik</w:t>
      </w:r>
      <w:r w:rsidRPr="00AA2544">
        <w:rPr>
          <w:rFonts w:ascii="Calibri" w:hAnsi="Calibri"/>
          <w:spacing w:val="4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 popiół o</w:t>
      </w:r>
      <w:r w:rsidRPr="00AA2544">
        <w:rPr>
          <w:rFonts w:ascii="Calibri" w:hAnsi="Calibri"/>
          <w:spacing w:val="-1"/>
          <w:sz w:val="24"/>
          <w:szCs w:val="24"/>
        </w:rPr>
        <w:t xml:space="preserve"> pojemności,</w:t>
      </w:r>
      <w:r w:rsidRPr="00AA2544">
        <w:rPr>
          <w:rFonts w:ascii="Calibri" w:hAnsi="Calibri"/>
          <w:sz w:val="24"/>
          <w:szCs w:val="24"/>
        </w:rPr>
        <w:t xml:space="preserve"> co</w:t>
      </w:r>
      <w:r w:rsidRPr="00AA2544">
        <w:rPr>
          <w:rFonts w:ascii="Calibri" w:hAnsi="Calibri"/>
          <w:spacing w:val="4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najmniej</w:t>
      </w:r>
      <w:r w:rsidRPr="00AA2544">
        <w:rPr>
          <w:rFonts w:ascii="Calibri" w:hAnsi="Calibri"/>
          <w:sz w:val="24"/>
          <w:szCs w:val="24"/>
        </w:rPr>
        <w:t xml:space="preserve"> 120</w:t>
      </w:r>
      <w:r w:rsidRPr="00AA2544">
        <w:rPr>
          <w:rFonts w:ascii="Calibri" w:hAnsi="Calibri"/>
          <w:spacing w:val="-1"/>
          <w:sz w:val="24"/>
          <w:szCs w:val="24"/>
        </w:rPr>
        <w:t xml:space="preserve"> litrów</w:t>
      </w:r>
      <w:r w:rsidRPr="00AA2544">
        <w:rPr>
          <w:rFonts w:ascii="Calibri" w:hAnsi="Calibri"/>
          <w:spacing w:val="41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 xml:space="preserve">lub </w:t>
      </w:r>
      <w:r w:rsidRPr="00AA2544">
        <w:rPr>
          <w:rFonts w:ascii="Calibri" w:hAnsi="Calibri"/>
          <w:spacing w:val="-1"/>
          <w:sz w:val="24"/>
          <w:szCs w:val="24"/>
        </w:rPr>
        <w:t>worek</w:t>
      </w:r>
      <w:r w:rsidRPr="00AA2544">
        <w:rPr>
          <w:rFonts w:ascii="Calibri" w:hAnsi="Calibri"/>
          <w:sz w:val="24"/>
          <w:szCs w:val="24"/>
        </w:rPr>
        <w:t xml:space="preserve"> do </w:t>
      </w:r>
      <w:r w:rsidRPr="00AA2544">
        <w:rPr>
          <w:rFonts w:ascii="Calibri" w:hAnsi="Calibri"/>
          <w:spacing w:val="-1"/>
          <w:sz w:val="24"/>
          <w:szCs w:val="24"/>
        </w:rPr>
        <w:t>gromadzenia</w:t>
      </w:r>
      <w:r w:rsidRPr="00AA2544">
        <w:rPr>
          <w:rFonts w:ascii="Calibri" w:hAnsi="Calibri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popiołu</w:t>
      </w:r>
      <w:r>
        <w:rPr>
          <w:rFonts w:ascii="Calibri" w:hAnsi="Calibri"/>
          <w:spacing w:val="-1"/>
          <w:sz w:val="24"/>
          <w:szCs w:val="24"/>
        </w:rPr>
        <w:t xml:space="preserve"> (koloru szarego) </w:t>
      </w:r>
      <w:r w:rsidRPr="00AA2544">
        <w:rPr>
          <w:rFonts w:ascii="Calibri" w:hAnsi="Calibri"/>
          <w:sz w:val="24"/>
          <w:szCs w:val="24"/>
        </w:rPr>
        <w:t>o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pojemności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nie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mniejszej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niż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60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litrów,</w:t>
      </w:r>
      <w:r w:rsidRPr="00AA2544">
        <w:rPr>
          <w:rFonts w:ascii="Calibri" w:hAnsi="Calibri"/>
          <w:spacing w:val="6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przy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czym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wyposażanie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nieruchomości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w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pojemnik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lub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worek</w:t>
      </w:r>
      <w:r w:rsidRPr="00AA2544">
        <w:rPr>
          <w:rFonts w:ascii="Calibri" w:hAnsi="Calibri"/>
          <w:spacing w:val="89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popiół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następuje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zgłoszenie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(pisemne)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właściciela nieruchomości;</w:t>
      </w:r>
    </w:p>
    <w:p w:rsidR="00BB01B6" w:rsidRPr="00BD5785" w:rsidRDefault="00BB01B6" w:rsidP="0013205F">
      <w:pPr>
        <w:pStyle w:val="Akapitzlist"/>
        <w:spacing w:after="0"/>
        <w:ind w:left="540" w:hanging="540"/>
        <w:jc w:val="both"/>
        <w:rPr>
          <w:strike/>
          <w:sz w:val="24"/>
          <w:szCs w:val="24"/>
        </w:rPr>
      </w:pPr>
    </w:p>
    <w:p w:rsidR="00BB01B6" w:rsidRPr="00BD5785" w:rsidRDefault="00BB01B6" w:rsidP="00B21920">
      <w:pPr>
        <w:pStyle w:val="Akapitzlist"/>
        <w:numPr>
          <w:ilvl w:val="0"/>
          <w:numId w:val="6"/>
        </w:numPr>
        <w:tabs>
          <w:tab w:val="left" w:pos="1080"/>
        </w:tabs>
        <w:ind w:left="540" w:firstLine="0"/>
        <w:rPr>
          <w:sz w:val="24"/>
          <w:szCs w:val="24"/>
        </w:rPr>
      </w:pPr>
      <w:r w:rsidRPr="00BD5785">
        <w:rPr>
          <w:sz w:val="24"/>
          <w:szCs w:val="24"/>
        </w:rPr>
        <w:t xml:space="preserve">zabudowa </w:t>
      </w:r>
      <w:proofErr w:type="spellStart"/>
      <w:r w:rsidRPr="00BD5785">
        <w:rPr>
          <w:sz w:val="24"/>
          <w:szCs w:val="24"/>
        </w:rPr>
        <w:t>wielolokalowa</w:t>
      </w:r>
      <w:proofErr w:type="spellEnd"/>
      <w:r w:rsidRPr="00BD5785">
        <w:rPr>
          <w:sz w:val="24"/>
          <w:szCs w:val="24"/>
        </w:rPr>
        <w:t xml:space="preserve">: </w:t>
      </w:r>
    </w:p>
    <w:p w:rsidR="00BB01B6" w:rsidRPr="00BD5785" w:rsidRDefault="00BB01B6" w:rsidP="00B2192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bookmarkStart w:id="13" w:name="_Hlk519547430"/>
      <w:r w:rsidRPr="00BD5785">
        <w:rPr>
          <w:sz w:val="24"/>
          <w:szCs w:val="24"/>
        </w:rPr>
        <w:t xml:space="preserve">pojemnik zbiorczy o pojemności co najmniej 1,1 </w:t>
      </w:r>
      <w:proofErr w:type="spellStart"/>
      <w:r w:rsidRPr="00BD5785">
        <w:rPr>
          <w:sz w:val="24"/>
          <w:szCs w:val="24"/>
        </w:rPr>
        <w:t>m</w:t>
      </w:r>
      <w:r w:rsidRPr="00BD5785">
        <w:rPr>
          <w:rFonts w:cs="Calibri"/>
          <w:sz w:val="24"/>
          <w:szCs w:val="24"/>
        </w:rPr>
        <w:t>³</w:t>
      </w:r>
      <w:proofErr w:type="spellEnd"/>
      <w:r w:rsidRPr="00BD5785">
        <w:rPr>
          <w:sz w:val="24"/>
          <w:szCs w:val="24"/>
        </w:rPr>
        <w:t xml:space="preserve"> lub pojemnik o pojemności nie mniejszej niż 120 litrów na lokal, pozostałości z sortowania;</w:t>
      </w:r>
    </w:p>
    <w:p w:rsidR="00BB01B6" w:rsidRPr="00BD5785" w:rsidRDefault="00BB01B6" w:rsidP="00B2192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bookmarkStart w:id="14" w:name="_Hlk519547685"/>
      <w:r w:rsidRPr="00BD5785">
        <w:rPr>
          <w:sz w:val="24"/>
          <w:szCs w:val="24"/>
        </w:rPr>
        <w:t xml:space="preserve"> „gniazdo” złożone z co najmniej 3 pojemników o pojemności 1,1 </w:t>
      </w:r>
      <w:proofErr w:type="spellStart"/>
      <w:r w:rsidRPr="00BD5785">
        <w:rPr>
          <w:sz w:val="24"/>
          <w:szCs w:val="24"/>
        </w:rPr>
        <w:t>m</w:t>
      </w:r>
      <w:r w:rsidRPr="00BD5785">
        <w:rPr>
          <w:rFonts w:cs="Calibri"/>
          <w:sz w:val="24"/>
          <w:szCs w:val="24"/>
        </w:rPr>
        <w:t>³</w:t>
      </w:r>
      <w:proofErr w:type="spellEnd"/>
      <w:r w:rsidRPr="00BD5785">
        <w:rPr>
          <w:sz w:val="24"/>
          <w:szCs w:val="24"/>
        </w:rPr>
        <w:t xml:space="preserve"> /1,5 </w:t>
      </w:r>
      <w:proofErr w:type="spellStart"/>
      <w:r w:rsidRPr="00BD5785">
        <w:rPr>
          <w:sz w:val="24"/>
          <w:szCs w:val="24"/>
        </w:rPr>
        <w:t>m</w:t>
      </w:r>
      <w:r w:rsidRPr="00BD5785">
        <w:rPr>
          <w:rFonts w:cs="Calibri"/>
          <w:sz w:val="24"/>
          <w:szCs w:val="24"/>
        </w:rPr>
        <w:t>³</w:t>
      </w:r>
      <w:proofErr w:type="spellEnd"/>
      <w:r w:rsidRPr="00BD5785">
        <w:rPr>
          <w:sz w:val="24"/>
          <w:szCs w:val="24"/>
        </w:rPr>
        <w:t xml:space="preserve"> na odpady segregowane, na: (1) opakowania z papieru i tektury (koloru niebieskiego), (2) opakowania z tworzyw sztucznych, metali oraz opakowań </w:t>
      </w:r>
      <w:proofErr w:type="spellStart"/>
      <w:r w:rsidRPr="00BD5785">
        <w:rPr>
          <w:sz w:val="24"/>
          <w:szCs w:val="24"/>
        </w:rPr>
        <w:t>wielomateriałowych</w:t>
      </w:r>
      <w:proofErr w:type="spellEnd"/>
      <w:r w:rsidRPr="00BD5785">
        <w:rPr>
          <w:sz w:val="24"/>
          <w:szCs w:val="24"/>
        </w:rPr>
        <w:t xml:space="preserve"> (koloru żółtego), (3) na opakowania ze szkła (koloru zielonego);</w:t>
      </w:r>
    </w:p>
    <w:bookmarkEnd w:id="14"/>
    <w:p w:rsidR="00BB01B6" w:rsidRPr="00AA2544" w:rsidRDefault="00BB01B6" w:rsidP="00B21920">
      <w:pPr>
        <w:pStyle w:val="Akapitzlist"/>
        <w:numPr>
          <w:ilvl w:val="0"/>
          <w:numId w:val="28"/>
        </w:numPr>
        <w:spacing w:after="0"/>
        <w:jc w:val="both"/>
        <w:rPr>
          <w:strike/>
          <w:sz w:val="24"/>
          <w:szCs w:val="24"/>
        </w:rPr>
      </w:pPr>
      <w:r w:rsidRPr="00AA2544">
        <w:rPr>
          <w:sz w:val="24"/>
          <w:szCs w:val="24"/>
        </w:rPr>
        <w:t xml:space="preserve">Pojemnik zbiorczy o pojemności odpowiadającej co najmniej 1,1 </w:t>
      </w:r>
      <w:proofErr w:type="spellStart"/>
      <w:r w:rsidRPr="00AA2544">
        <w:rPr>
          <w:sz w:val="24"/>
          <w:szCs w:val="24"/>
        </w:rPr>
        <w:t>m</w:t>
      </w:r>
      <w:r w:rsidRPr="00AA2544">
        <w:rPr>
          <w:rFonts w:cs="Calibri"/>
          <w:sz w:val="24"/>
          <w:szCs w:val="24"/>
        </w:rPr>
        <w:t>³</w:t>
      </w:r>
      <w:proofErr w:type="spellEnd"/>
      <w:r w:rsidRPr="00AA2544">
        <w:rPr>
          <w:sz w:val="24"/>
          <w:szCs w:val="24"/>
        </w:rPr>
        <w:t xml:space="preserve"> na </w:t>
      </w:r>
      <w:r w:rsidRPr="00AA2544">
        <w:rPr>
          <w:rFonts w:cs="Arial"/>
          <w:sz w:val="24"/>
          <w:szCs w:val="24"/>
          <w:lang w:eastAsia="pl-PL"/>
        </w:rPr>
        <w:t>odpady ulegające biodegradacji, ze szczególnym uwzględnieniem bioodpadów, z wyłączeniem odpadów pochodzenia zwierzęcego oraz tłuszczy (koloru brązowego);</w:t>
      </w:r>
    </w:p>
    <w:p w:rsidR="00BB01B6" w:rsidRPr="00AA2544" w:rsidRDefault="00BB01B6" w:rsidP="00B21920">
      <w:pPr>
        <w:pStyle w:val="Tekstpodstawowy"/>
        <w:widowControl w:val="0"/>
        <w:numPr>
          <w:ilvl w:val="0"/>
          <w:numId w:val="28"/>
        </w:numPr>
        <w:tabs>
          <w:tab w:val="left" w:pos="699"/>
        </w:tabs>
        <w:autoSpaceDE/>
        <w:autoSpaceDN/>
        <w:adjustRightInd/>
        <w:spacing w:before="120"/>
        <w:ind w:right="118"/>
        <w:rPr>
          <w:rFonts w:ascii="Calibri" w:hAnsi="Calibri"/>
          <w:sz w:val="24"/>
          <w:szCs w:val="24"/>
        </w:rPr>
      </w:pPr>
      <w:r w:rsidRPr="00AA2544">
        <w:rPr>
          <w:rFonts w:ascii="Calibri" w:hAnsi="Calibri"/>
          <w:spacing w:val="-1"/>
          <w:sz w:val="24"/>
          <w:szCs w:val="24"/>
        </w:rPr>
        <w:t>pojemnik</w:t>
      </w:r>
      <w:r w:rsidRPr="00AA2544">
        <w:rPr>
          <w:rFonts w:ascii="Calibri" w:hAnsi="Calibri"/>
          <w:spacing w:val="4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 popiół o</w:t>
      </w:r>
      <w:r w:rsidRPr="00AA2544">
        <w:rPr>
          <w:rFonts w:ascii="Calibri" w:hAnsi="Calibri"/>
          <w:spacing w:val="-1"/>
          <w:sz w:val="24"/>
          <w:szCs w:val="24"/>
        </w:rPr>
        <w:t xml:space="preserve"> pojemności,</w:t>
      </w:r>
      <w:r w:rsidRPr="00AA2544">
        <w:rPr>
          <w:rFonts w:ascii="Calibri" w:hAnsi="Calibri"/>
          <w:sz w:val="24"/>
          <w:szCs w:val="24"/>
        </w:rPr>
        <w:t xml:space="preserve"> co</w:t>
      </w:r>
      <w:r w:rsidRPr="00AA2544">
        <w:rPr>
          <w:rFonts w:ascii="Calibri" w:hAnsi="Calibri"/>
          <w:spacing w:val="4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najmniej</w:t>
      </w:r>
      <w:r w:rsidRPr="00AA2544">
        <w:rPr>
          <w:rFonts w:ascii="Calibri" w:hAnsi="Calibri"/>
          <w:sz w:val="24"/>
          <w:szCs w:val="24"/>
        </w:rPr>
        <w:t xml:space="preserve"> 120</w:t>
      </w:r>
      <w:r w:rsidRPr="00AA2544">
        <w:rPr>
          <w:rFonts w:ascii="Calibri" w:hAnsi="Calibri"/>
          <w:spacing w:val="-1"/>
          <w:sz w:val="24"/>
          <w:szCs w:val="24"/>
        </w:rPr>
        <w:t xml:space="preserve"> litrów</w:t>
      </w:r>
      <w:r w:rsidRPr="00AA2544">
        <w:rPr>
          <w:rFonts w:ascii="Calibri" w:hAnsi="Calibri"/>
          <w:spacing w:val="41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 xml:space="preserve">lub </w:t>
      </w:r>
      <w:r w:rsidRPr="00AA2544">
        <w:rPr>
          <w:rFonts w:ascii="Calibri" w:hAnsi="Calibri"/>
          <w:spacing w:val="-1"/>
          <w:sz w:val="24"/>
          <w:szCs w:val="24"/>
        </w:rPr>
        <w:t>worek</w:t>
      </w:r>
      <w:r w:rsidRPr="00AA2544">
        <w:rPr>
          <w:rFonts w:ascii="Calibri" w:hAnsi="Calibri"/>
          <w:sz w:val="24"/>
          <w:szCs w:val="24"/>
        </w:rPr>
        <w:t xml:space="preserve"> do </w:t>
      </w:r>
      <w:r w:rsidRPr="00AA2544">
        <w:rPr>
          <w:rFonts w:ascii="Calibri" w:hAnsi="Calibri"/>
          <w:spacing w:val="-1"/>
          <w:sz w:val="24"/>
          <w:szCs w:val="24"/>
        </w:rPr>
        <w:t>gromadzenia</w:t>
      </w:r>
      <w:r w:rsidRPr="00AA2544">
        <w:rPr>
          <w:rFonts w:ascii="Calibri" w:hAnsi="Calibri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popiołu</w:t>
      </w:r>
      <w:r>
        <w:rPr>
          <w:rFonts w:ascii="Calibri" w:hAnsi="Calibri"/>
          <w:spacing w:val="-1"/>
          <w:sz w:val="24"/>
          <w:szCs w:val="24"/>
        </w:rPr>
        <w:t xml:space="preserve"> (koloru szarego)</w:t>
      </w:r>
      <w:r w:rsidRPr="00AA2544">
        <w:rPr>
          <w:rFonts w:ascii="Calibri" w:hAnsi="Calibri"/>
          <w:spacing w:val="93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o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pojemności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nie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mniejszej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niż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60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litrów,</w:t>
      </w:r>
      <w:r w:rsidRPr="00AA2544">
        <w:rPr>
          <w:rFonts w:ascii="Calibri" w:hAnsi="Calibri"/>
          <w:spacing w:val="6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przy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czym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wyposażanie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nieruchomości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w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pojemnik</w:t>
      </w:r>
      <w:r w:rsidRPr="00AA2544">
        <w:rPr>
          <w:rFonts w:ascii="Calibri" w:hAnsi="Calibri"/>
          <w:spacing w:val="8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lub</w:t>
      </w:r>
      <w:r w:rsidRPr="00AA2544">
        <w:rPr>
          <w:rFonts w:ascii="Calibri" w:hAnsi="Calibri"/>
          <w:spacing w:val="7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worek</w:t>
      </w:r>
      <w:r w:rsidRPr="00AA2544">
        <w:rPr>
          <w:rFonts w:ascii="Calibri" w:hAnsi="Calibri"/>
          <w:spacing w:val="89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popiół</w:t>
      </w:r>
      <w:r w:rsidRPr="00AA2544">
        <w:rPr>
          <w:rFonts w:ascii="Calibri" w:hAnsi="Calibri"/>
          <w:spacing w:val="-3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następuje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z w:val="24"/>
          <w:szCs w:val="24"/>
        </w:rPr>
        <w:t>na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zgłoszenie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(pisemne)</w:t>
      </w:r>
      <w:r w:rsidRPr="00AA2544">
        <w:rPr>
          <w:rFonts w:ascii="Calibri" w:hAnsi="Calibri"/>
          <w:spacing w:val="-2"/>
          <w:sz w:val="24"/>
          <w:szCs w:val="24"/>
        </w:rPr>
        <w:t xml:space="preserve"> </w:t>
      </w:r>
      <w:r w:rsidRPr="00AA2544">
        <w:rPr>
          <w:rFonts w:ascii="Calibri" w:hAnsi="Calibri"/>
          <w:spacing w:val="-1"/>
          <w:sz w:val="24"/>
          <w:szCs w:val="24"/>
        </w:rPr>
        <w:t>właściciela nieruchomości;</w:t>
      </w:r>
    </w:p>
    <w:p w:rsidR="00BB01B6" w:rsidRPr="00AA2544" w:rsidRDefault="00BB01B6" w:rsidP="000D69DB">
      <w:pPr>
        <w:pStyle w:val="Akapitzlist"/>
        <w:spacing w:after="0"/>
        <w:ind w:left="1440" w:hanging="360"/>
        <w:jc w:val="both"/>
        <w:rPr>
          <w:strike/>
          <w:sz w:val="24"/>
          <w:szCs w:val="24"/>
        </w:rPr>
      </w:pPr>
    </w:p>
    <w:bookmarkEnd w:id="13"/>
    <w:p w:rsidR="00BB01B6" w:rsidRPr="00BD5785" w:rsidRDefault="00BB01B6" w:rsidP="00B21920">
      <w:pPr>
        <w:pStyle w:val="Akapitzlist"/>
        <w:numPr>
          <w:ilvl w:val="0"/>
          <w:numId w:val="6"/>
        </w:numPr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nieruchomości, na których znajdują się domki letniskowe i innych nieruchomości wykorzystywanych na cele rekreacyjno – wypoczynkowe:</w:t>
      </w:r>
    </w:p>
    <w:p w:rsidR="00BB01B6" w:rsidRPr="002714A6" w:rsidRDefault="00BB01B6" w:rsidP="00DE573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2714A6">
        <w:rPr>
          <w:sz w:val="24"/>
          <w:szCs w:val="24"/>
        </w:rPr>
        <w:t>pojemnik na pozostałości z sortowania o pojemności co najmniej  120 litrów;</w:t>
      </w:r>
    </w:p>
    <w:p w:rsidR="00BB01B6" w:rsidRPr="00BD5785" w:rsidRDefault="00BB01B6" w:rsidP="00DE573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worek o pojemności odpowiadającej 120 litrów na opakowania z tworzyw sztucznych, metali oraz opakowań </w:t>
      </w:r>
      <w:proofErr w:type="spellStart"/>
      <w:r w:rsidRPr="00BD5785">
        <w:rPr>
          <w:sz w:val="24"/>
          <w:szCs w:val="24"/>
        </w:rPr>
        <w:t>wielomateriałowych</w:t>
      </w:r>
      <w:proofErr w:type="spellEnd"/>
      <w:r w:rsidRPr="00BD5785">
        <w:rPr>
          <w:sz w:val="24"/>
          <w:szCs w:val="24"/>
        </w:rPr>
        <w:t xml:space="preserve"> (koloru żółtego);</w:t>
      </w:r>
    </w:p>
    <w:p w:rsidR="00BB01B6" w:rsidRPr="00BD5785" w:rsidRDefault="00BB01B6" w:rsidP="00DE5732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BD5785">
        <w:rPr>
          <w:sz w:val="24"/>
          <w:szCs w:val="24"/>
        </w:rPr>
        <w:t>worek o pojemności odpowiadającej 120 litrów na opakowania z papieru i tektury (koloru niebieskiego);</w:t>
      </w:r>
    </w:p>
    <w:p w:rsidR="00BB01B6" w:rsidRPr="00CF6D90" w:rsidRDefault="00BB01B6" w:rsidP="00DE5732">
      <w:pPr>
        <w:pStyle w:val="Akapitzlist"/>
        <w:numPr>
          <w:ilvl w:val="0"/>
          <w:numId w:val="37"/>
        </w:numPr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>worek o pojemności odpowiadającej 60 litrów na opakowania ze szkła (koloru zielonego);</w:t>
      </w:r>
    </w:p>
    <w:p w:rsidR="00BB01B6" w:rsidRPr="00BD5785" w:rsidRDefault="00BB01B6" w:rsidP="00DE5732">
      <w:pPr>
        <w:pStyle w:val="Akapitzlist"/>
        <w:numPr>
          <w:ilvl w:val="0"/>
          <w:numId w:val="37"/>
        </w:numPr>
        <w:jc w:val="both"/>
        <w:rPr>
          <w:strike/>
          <w:sz w:val="24"/>
          <w:szCs w:val="24"/>
        </w:rPr>
      </w:pPr>
      <w:r w:rsidRPr="00BD5785">
        <w:rPr>
          <w:rFonts w:cs="Arial"/>
          <w:sz w:val="24"/>
          <w:szCs w:val="24"/>
          <w:lang w:eastAsia="pl-PL"/>
        </w:rPr>
        <w:t>worek o pojemności 120 litrów na odpady ulegające biodegradacji, ze szczególnym uwzględnieniem bioodpadów, z wyłączeniem odpadów pochodzenia zwierzęcego oraz tłuszczy (koloru brązowego).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Dopuszcza się zbieranie pozostałości z sortowania w workach w zabudowie jednorodzinnej w sytuacji, gdy ilość wytworzonych pozostałości z sortowania </w:t>
      </w:r>
      <w:r w:rsidRPr="00BD5785">
        <w:rPr>
          <w:sz w:val="24"/>
          <w:szCs w:val="24"/>
        </w:rPr>
        <w:lastRenderedPageBreak/>
        <w:t xml:space="preserve">przekracza pojemność pojemnika przeznaczonego na ten rodzaj odpadów - w przypadku, gdy wystawione worki zostały czytelnie opisane nazwą zgromadzonej frakcji odpadów oraz oznaczone </w:t>
      </w:r>
      <w:r w:rsidRPr="00AA2544">
        <w:rPr>
          <w:sz w:val="24"/>
          <w:szCs w:val="24"/>
        </w:rPr>
        <w:t>właściwym kodem kreskowym</w:t>
      </w:r>
      <w:r w:rsidRPr="00BD5785">
        <w:rPr>
          <w:sz w:val="24"/>
          <w:szCs w:val="24"/>
        </w:rPr>
        <w:t>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Gmina w związku z funkcjonowaniem systemu identyfikacji pojemników i worków do gromadzenia pozostałości z sortowania wyposaży właścicieli nieruchomości, na których zamieszkują mieszkańcy oraz właścicieli nieruchomości, na których znajduje się domek letniskowy lub innej nieruchomości wykorzystywanej na cele rekreacyjno-wypoczynkowe (nie dotyczy nieruchomości wykorzystywanych do celów zarobkowych np. pensjonatów itp.), a także właścicieli nieruchomości, na których zamieszkują mieszkańcy w zabudowie </w:t>
      </w:r>
      <w:proofErr w:type="spellStart"/>
      <w:r w:rsidRPr="00BD5785">
        <w:rPr>
          <w:sz w:val="24"/>
          <w:szCs w:val="24"/>
        </w:rPr>
        <w:t>wielolokalowej</w:t>
      </w:r>
      <w:proofErr w:type="spellEnd"/>
      <w:r w:rsidRPr="00BD5785">
        <w:rPr>
          <w:sz w:val="24"/>
          <w:szCs w:val="24"/>
        </w:rPr>
        <w:t xml:space="preserve"> w komplet kodów kreskowych.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 sytuacji, w której ilość kodów kreskowych nie jest wystarczająca, właściciel nieruchomości informuje o tym fakcie Gminę najpóźniej w terminie 14 dni przed kolejnym terminem odbioru odpadów komunalnych pozostałych z sortowania, wskazanym w obowiązującym harmonogramie. 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Właściciel nieruchomości, </w:t>
      </w:r>
      <w:r w:rsidRPr="00BD5785">
        <w:rPr>
          <w:b/>
          <w:bCs/>
          <w:sz w:val="24"/>
          <w:szCs w:val="24"/>
        </w:rPr>
        <w:t>na której nie zamieszkują mieszkańcy</w:t>
      </w:r>
      <w:r w:rsidRPr="00BD5785">
        <w:rPr>
          <w:sz w:val="24"/>
          <w:szCs w:val="24"/>
        </w:rPr>
        <w:t xml:space="preserve">, a powstają odpady komunalne, zobowiązany jest do wyposażenia nieruchomości (we własnym zakresie) w zestaw pojemników/worków, których oznakowanie oraz pojemność powinny odpowiadać następującym zasadom: </w:t>
      </w:r>
    </w:p>
    <w:p w:rsidR="00BB01B6" w:rsidRPr="00BD5785" w:rsidRDefault="00BB01B6" w:rsidP="00B21920">
      <w:pPr>
        <w:pStyle w:val="Akapitzlist"/>
        <w:numPr>
          <w:ilvl w:val="0"/>
          <w:numId w:val="18"/>
        </w:numPr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minimalną pojemność pojemników/worków oblicza się zgodnie z wyliczeniem poniżej: </w:t>
      </w:r>
    </w:p>
    <w:p w:rsidR="00BB01B6" w:rsidRPr="00BD5785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budynki, lokale użyteczności publicznej, takie jak szkoły, urzędy, przychodnie i gabinety lekarskie itp. - pojemniki odpowiadające</w:t>
      </w:r>
      <w:r w:rsidRPr="00BD5785">
        <w:rPr>
          <w:b/>
          <w:sz w:val="24"/>
          <w:szCs w:val="24"/>
        </w:rPr>
        <w:t xml:space="preserve"> </w:t>
      </w:r>
      <w:r w:rsidRPr="00BD5785">
        <w:rPr>
          <w:sz w:val="24"/>
          <w:szCs w:val="24"/>
        </w:rPr>
        <w:t>co najmniej 2 litrom na każdego pracownika, ucznia, pacjenta, interesanta itp., jednak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lokale: biurowe, handlowe, usługowe; zakłady: rzemieślnicze, usługowe, produkcyjne - pojemniki odpowiadające co najmniej 2 litrom na każdy 1 </w:t>
      </w:r>
      <w:proofErr w:type="spellStart"/>
      <w:r w:rsidRPr="00BD5785">
        <w:rPr>
          <w:sz w:val="24"/>
          <w:szCs w:val="24"/>
        </w:rPr>
        <w:t>m</w:t>
      </w:r>
      <w:r w:rsidRPr="00BD5785">
        <w:rPr>
          <w:rFonts w:cs="Calibri"/>
          <w:sz w:val="24"/>
          <w:szCs w:val="24"/>
        </w:rPr>
        <w:t>²</w:t>
      </w:r>
      <w:proofErr w:type="spellEnd"/>
      <w:r w:rsidRPr="00BD5785">
        <w:rPr>
          <w:sz w:val="24"/>
          <w:szCs w:val="24"/>
        </w:rPr>
        <w:t xml:space="preserve"> powierzchni pomieszczeń biurowych i socjalnych ww., jednak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lokale gastronomiczne, w tym ogródki zlokalizowane na zewnątrz lokalu - pojemniki odpowiadające co najmniej 10 litrom na jedno miejsce konsumpcyjne, jednak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uliczne punkty konsumpcji - pojemniki odpowiadające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domy weselne, sale bankietowe, hotele, pensjonaty, gospodarstwa agroturystyczne, pokoje do wynajęcia oraz nieruchomości o podobnym </w:t>
      </w:r>
      <w:r w:rsidRPr="00BD5785">
        <w:rPr>
          <w:sz w:val="24"/>
          <w:szCs w:val="24"/>
        </w:rPr>
        <w:lastRenderedPageBreak/>
        <w:t>charakterze - pojemniki odpowiadające łącznie co najmniej 20 litrom na jednego konsumenta, jednak nie mniej niż: 1100 litrów dla każdej frakcji odpadów zbieranych selektywnie oraz pozostałości z sortowania na nieruchomość oraz /lub łącznie co najmniej 20 litrom na jedno łóżko, jednak niemniej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nieruchomości, na których powstają odpady podczas prywatnych i publicznych: imprez, zawodów sportowych (plenerowych i pozostałych) - pojemniki odpowiadające łącznie 40 litrom na każdy 1 m</w:t>
      </w:r>
      <w:r w:rsidRPr="00BD5785">
        <w:rPr>
          <w:sz w:val="24"/>
          <w:szCs w:val="24"/>
          <w:vertAlign w:val="superscript"/>
        </w:rPr>
        <w:t xml:space="preserve">2 </w:t>
      </w:r>
      <w:r w:rsidRPr="00BD5785">
        <w:rPr>
          <w:sz w:val="24"/>
          <w:szCs w:val="24"/>
        </w:rPr>
        <w:t>powierzchni, na której odbywa się impreza, jednak nie mniej niż: 1100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plaże, miejsca grillowe, w tym miejsca do wędkowania i/lub uprawiania innych sportów wodnych oraz nieruchomości o podobnym charakterze itp. - </w:t>
      </w:r>
      <w:bookmarkStart w:id="15" w:name="_Hlk1126832"/>
      <w:r w:rsidRPr="00BD5785">
        <w:rPr>
          <w:sz w:val="24"/>
          <w:szCs w:val="24"/>
        </w:rPr>
        <w:t>pojemniki odpowiadające co najmniej 2 litrom na każde 2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powierzchni użytkowej, jednak nie mniej niż: 120 litrów dla każdej frakcji odpadów zbieranych selektywnie oraz pozostałości z sortowania na nieruchomość;</w:t>
      </w:r>
      <w:bookmarkEnd w:id="15"/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pola namiotowe - pojemniki odpowiadające łącznie co najmniej 60 litrom na jedno miejsce namiotowe, jednak nie mniej niż: 1100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cmentarze - pojemniki odpowiadające łącznie 120 litrom na każde 100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powierzchni cmentarza, jednak nie mniej niż: 1100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targowiska - pojemniki odpowiadające łącznie 10 litrom na każdy 1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powierzchni użytkowej targowiska, jednak nie mniej niż: 1100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akweny wodne, rzeki - pojemniki odpowiadające co najmniej 10 litrom na każde 10 000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powierzchni ww., jednak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lasy - pojemniki odpowiadające co najmniej 10 litrom na każde 10 000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powierzchni lasu, jednak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drogi publiczne: gminne, powiatowe, wojewódzkie i krajowe (z pasem drogowym) - pojemniki odpowiadające co najmniej 10 litrom na każdy 1 km bieżący drogi, jednak nie mniej niż: 120 litrów na każde 10 km bieżących </w:t>
      </w:r>
      <w:r w:rsidRPr="00BD5785">
        <w:rPr>
          <w:sz w:val="24"/>
          <w:szCs w:val="24"/>
        </w:rPr>
        <w:lastRenderedPageBreak/>
        <w:t>drogi, dla każdej frakcji odpadów zbieranych selektywnie oraz pozostałości z sortowania na nieruchomość;</w:t>
      </w:r>
    </w:p>
    <w:p w:rsidR="00BB01B6" w:rsidRPr="00917988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trike/>
          <w:color w:val="FF0000"/>
          <w:sz w:val="24"/>
          <w:szCs w:val="24"/>
        </w:rPr>
      </w:pPr>
      <w:r w:rsidRPr="00BD5785">
        <w:rPr>
          <w:sz w:val="24"/>
          <w:szCs w:val="24"/>
        </w:rPr>
        <w:t>nieruchomości po śmierci właściciela, do czasu złożenia deklaracji przez kolejnego właściciela - pojemniki odpowiadające nie mniej niż: 1100 litrów na każde 100 m</w:t>
      </w:r>
      <w:r w:rsidRPr="00BD5785">
        <w:rPr>
          <w:sz w:val="24"/>
          <w:szCs w:val="24"/>
          <w:vertAlign w:val="superscript"/>
        </w:rPr>
        <w:t xml:space="preserve">2  </w:t>
      </w:r>
      <w:r w:rsidRPr="00BD5785">
        <w:rPr>
          <w:sz w:val="24"/>
          <w:szCs w:val="24"/>
        </w:rPr>
        <w:t>budynku, jednak nie mniej niż: 120 litrów dla każdej frakcji odpadów zbieranych selektywnie oraz pozostałości z sortowania na nieruchomość;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nieruchomości w czasie realizacji prac budowlanych - pojemniki odpowiadające nie mniej niż: 120 litrów na każde 100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powierzchni, na terenie której prowadzone są prace </w:t>
      </w:r>
      <w:proofErr w:type="spellStart"/>
      <w:r w:rsidRPr="00BD5785">
        <w:rPr>
          <w:sz w:val="24"/>
          <w:szCs w:val="24"/>
        </w:rPr>
        <w:t>budowalne</w:t>
      </w:r>
      <w:proofErr w:type="spellEnd"/>
      <w:r w:rsidRPr="00BD5785">
        <w:rPr>
          <w:sz w:val="24"/>
          <w:szCs w:val="24"/>
        </w:rPr>
        <w:t>, dla każdej frakcji odpadów zbieranych selektywnie oraz pozostałości z sortowania na nieruchomość.</w:t>
      </w:r>
    </w:p>
    <w:p w:rsidR="00BB01B6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nieruchomości niezabudowane i nie wykorzystywane na cele rekreacyjne - pojemniki odpowiadające nie mniej niż: 120 litrów na każde 1000 m</w:t>
      </w:r>
      <w:r w:rsidRPr="00BD5785">
        <w:rPr>
          <w:sz w:val="24"/>
          <w:szCs w:val="24"/>
          <w:vertAlign w:val="superscript"/>
        </w:rPr>
        <w:t>2</w:t>
      </w:r>
      <w:r w:rsidRPr="00BD5785">
        <w:rPr>
          <w:sz w:val="24"/>
          <w:szCs w:val="24"/>
        </w:rPr>
        <w:t xml:space="preserve"> dla każdej frakcji odpadów zbieranych selektywnie oraz pozostałości z sortowania na nieruchomość;</w:t>
      </w:r>
    </w:p>
    <w:p w:rsidR="00BB01B6" w:rsidRPr="00910950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ochotnicze straże pożarne – pojemniki odpowiadaj</w:t>
      </w:r>
      <w:r>
        <w:rPr>
          <w:sz w:val="24"/>
          <w:szCs w:val="24"/>
        </w:rPr>
        <w:t xml:space="preserve">ące nie mniej niż: 120 litrów </w:t>
      </w:r>
      <w:r w:rsidRPr="00BD5785">
        <w:rPr>
          <w:sz w:val="24"/>
          <w:szCs w:val="24"/>
        </w:rPr>
        <w:t xml:space="preserve">na każde 50 </w:t>
      </w:r>
      <w:proofErr w:type="spellStart"/>
      <w:r w:rsidRPr="00BD5785">
        <w:rPr>
          <w:sz w:val="24"/>
          <w:szCs w:val="24"/>
        </w:rPr>
        <w:t>m</w:t>
      </w:r>
      <w:r w:rsidRPr="00BD5785">
        <w:rPr>
          <w:rFonts w:cs="Calibri"/>
          <w:sz w:val="24"/>
          <w:szCs w:val="24"/>
        </w:rPr>
        <w:t>²</w:t>
      </w:r>
      <w:proofErr w:type="spellEnd"/>
      <w:r w:rsidRPr="00BD5785">
        <w:rPr>
          <w:rFonts w:cs="Calibri"/>
          <w:sz w:val="24"/>
          <w:szCs w:val="24"/>
        </w:rPr>
        <w:t xml:space="preserve"> powierzchni użytkowej budynku dla każdej frakcji odpadów zbieranych selektywnie oraz pozostałości z sortowania na nieruchomość;</w:t>
      </w:r>
    </w:p>
    <w:p w:rsidR="00BB01B6" w:rsidRPr="00BD5785" w:rsidRDefault="00BB01B6" w:rsidP="00DE5732">
      <w:pPr>
        <w:pStyle w:val="Akapitzlist"/>
        <w:numPr>
          <w:ilvl w:val="0"/>
          <w:numId w:val="29"/>
        </w:numPr>
        <w:tabs>
          <w:tab w:val="clear" w:pos="2520"/>
          <w:tab w:val="num" w:pos="1080"/>
        </w:tabs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nieruchomości niezamieszkałe pozostałe, nie wymienione powyżej - pojemniki odpowiadające łącznie co najmniej 120 litrom dla każdej frakcji odpadów zbieranych selektywnie oraz pozostałości z sortowania na nieruchomość.</w:t>
      </w:r>
    </w:p>
    <w:p w:rsidR="00BB01B6" w:rsidRPr="00BD5785" w:rsidRDefault="00BB01B6" w:rsidP="00B21920">
      <w:pPr>
        <w:pStyle w:val="Akapitzlist"/>
        <w:numPr>
          <w:ilvl w:val="0"/>
          <w:numId w:val="18"/>
        </w:numPr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właściciel wyposaża nieruchomość w zestaw pojemników/worków na poszczególne frakcje odpadów selektywnych oraz w pojemnik przeznaczony do zbierania pozostałości   z sortowania, zgodnie z wytycznymi określonymi w </w:t>
      </w:r>
      <w:proofErr w:type="spellStart"/>
      <w:r w:rsidRPr="00BD5785">
        <w:rPr>
          <w:sz w:val="24"/>
          <w:szCs w:val="24"/>
        </w:rPr>
        <w:t>pkt</w:t>
      </w:r>
      <w:proofErr w:type="spellEnd"/>
      <w:r w:rsidRPr="00BD5785">
        <w:rPr>
          <w:sz w:val="24"/>
          <w:szCs w:val="24"/>
        </w:rPr>
        <w:t xml:space="preserve"> 1) powyżej oraz zachowując oznakowanie pojemników/worków zgodnie z § 4 ust. 4 Regulaminu.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Właściciel nieruchomości, na terenie której prowadzona jest różnorodna działalność (np. miejsce grillowe i gospodarstwo agroturystyczne występujące łącznie w obrębie tej samej nieruchomości), zobowiązany jest to zachowania zasad, wskazanych w </w:t>
      </w:r>
      <w:proofErr w:type="spellStart"/>
      <w:r w:rsidRPr="00BD5785">
        <w:rPr>
          <w:sz w:val="24"/>
          <w:szCs w:val="24"/>
        </w:rPr>
        <w:t>pkt</w:t>
      </w:r>
      <w:proofErr w:type="spellEnd"/>
      <w:r w:rsidRPr="00BD5785">
        <w:rPr>
          <w:sz w:val="24"/>
          <w:szCs w:val="24"/>
        </w:rPr>
        <w:t xml:space="preserve"> 1) powyżej, odrębnie dla każdego rodzaju prowadzonej działalności.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Właściciele nieruchomości, na których nie zamieszkują mieszkańcy, a powstają odpady komunalne, zobowiązani są do wyposażenia nieruchomości w pojemnik wskazanej w deklaracji o wysokości opłaty za gospodarowanie odpadami komunalnymi.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 xml:space="preserve">Właściciele nieruchomości mieszanych tj. takich, które w części są nieruchomościami zamieszkałymi, a w części nieruchomościami niezamieszkałymi, zobowiązani są do złożenia deklaracji w zakresie części zamieszkałej nieruchomości, jak i części niezamieszkałej nieruchomości. Gmina wyposaży część zamieszkałą nieruchomości w pojemnik i/lub worki, na zasadach opisanych w ust. 3 </w:t>
      </w:r>
      <w:proofErr w:type="spellStart"/>
      <w:r w:rsidRPr="00BD5785">
        <w:rPr>
          <w:sz w:val="24"/>
          <w:szCs w:val="24"/>
        </w:rPr>
        <w:t>pkt</w:t>
      </w:r>
      <w:proofErr w:type="spellEnd"/>
      <w:r w:rsidRPr="00BD5785">
        <w:rPr>
          <w:sz w:val="24"/>
          <w:szCs w:val="24"/>
        </w:rPr>
        <w:t xml:space="preserve"> 1) powyżej. Właściciel </w:t>
      </w:r>
      <w:r w:rsidRPr="00BD5785">
        <w:rPr>
          <w:sz w:val="24"/>
          <w:szCs w:val="24"/>
        </w:rPr>
        <w:lastRenderedPageBreak/>
        <w:t>nieruchomości zobowiązany jest do wyposażenia części niezamieszkałej nieruchomości w pojemniki i/lub worki na zasadach opisanych w ust. 7 powyżej, z zastrzeżeniem, iż dla nieruchomości mieszanej, na której prowadzona jest jednoosobowa działalność gospodarcza, w ramach której nie są zatrudniani pracownicy oraz przyjmowani klienci, dopuszcza się zbieranie odpadów komunalnych w workach, oznaczonych nazwą zgromadzonej frakcji odpadów.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color w:val="000000"/>
          <w:sz w:val="24"/>
          <w:szCs w:val="24"/>
        </w:rPr>
      </w:pPr>
      <w:r w:rsidRPr="00BD5785">
        <w:rPr>
          <w:sz w:val="24"/>
          <w:szCs w:val="24"/>
        </w:rPr>
        <w:t xml:space="preserve">W przypadku prowadzenia w części lokalu mieszkalnego obsługi biurowej działalności gospodarczej, właściciel nieruchomości składa deklarację na </w:t>
      </w:r>
      <w:r w:rsidRPr="00BD5785">
        <w:rPr>
          <w:color w:val="000000"/>
          <w:sz w:val="24"/>
          <w:szCs w:val="24"/>
        </w:rPr>
        <w:t xml:space="preserve">nieruchomość, na której zamieszkują mieszkańcy. Gmina wyposaży nieruchomość w pojemnik i/lub worki, na zasadach określonych w ust. 3 </w:t>
      </w:r>
      <w:proofErr w:type="spellStart"/>
      <w:r w:rsidRPr="00BD5785">
        <w:rPr>
          <w:color w:val="000000"/>
          <w:sz w:val="24"/>
          <w:szCs w:val="24"/>
        </w:rPr>
        <w:t>pkt</w:t>
      </w:r>
      <w:proofErr w:type="spellEnd"/>
      <w:r w:rsidRPr="00BD5785">
        <w:rPr>
          <w:color w:val="000000"/>
          <w:sz w:val="24"/>
          <w:szCs w:val="24"/>
        </w:rPr>
        <w:t xml:space="preserve"> 1) powyżej.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Właściciel nieruchomości, niezależnie od rodzaju nieruchomości, zapewnia odpowiedni stan sanitarny, porządkowy i techniczny pojemników na odpady komunalne. Utrzymanie pojemników w odpowiednim stanie sanitarnym, porządkowym i technicznym polega w szczególności na okresowym myciu i dezynfekcji pojemników, nie rzadziej jednak niż raz na 6 miesięcy.  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 przypadku uszkodzenia lub zniszczenia pojemnika z winy właściciela nieruchomości (uniemożliwiającego jego dalsze użytkowanie), właściciel nieruchomości zobowiązany jest zwrócić koszty zakupu pojemnika, w kwocie obowiązującej na dzień zakupu nowego pojemnika. 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 przypadku kradzieży pojemnika, właściciel nieruchomości zobowiązany jest niezwłocznie zgłosić ten fakt na </w:t>
      </w:r>
      <w:r>
        <w:rPr>
          <w:sz w:val="24"/>
          <w:szCs w:val="24"/>
        </w:rPr>
        <w:t>P</w:t>
      </w:r>
      <w:r w:rsidRPr="00BD5785">
        <w:rPr>
          <w:sz w:val="24"/>
          <w:szCs w:val="24"/>
        </w:rPr>
        <w:t xml:space="preserve">olicję i poinformować o powyższym </w:t>
      </w:r>
      <w:r>
        <w:rPr>
          <w:sz w:val="24"/>
          <w:szCs w:val="24"/>
        </w:rPr>
        <w:t>Urząd Gminy</w:t>
      </w:r>
      <w:r w:rsidRPr="00BD5785">
        <w:rPr>
          <w:sz w:val="24"/>
          <w:szCs w:val="24"/>
        </w:rPr>
        <w:t>. Wyposażenie nieruchomości w pojemnik (o pojemności odpowiadającej skradzionemu pojemnikowi)</w:t>
      </w:r>
      <w:r>
        <w:rPr>
          <w:sz w:val="24"/>
          <w:szCs w:val="24"/>
        </w:rPr>
        <w:t xml:space="preserve"> nastąpi niezwłocznie po okazaniu zawiadomienia o zgłoszeniu faktu kradzieży.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Właściciele nieruchomości zobowiązani są do korzystania z pojemników zgodnie z ich przeznaczeniem oraz w sposób niepowodujący ich uszkodzenia, zniszczenia, spalenia, a także w sposób gwarantujący nieprzeciążanie pojemnika ilością odpadów przekraczającą jego wytrzymałość. Właścicieli nieruchomości zobowiązuje się również do utrzymania porządku wokół pojemników, w miejscach ich ustawienia, w szczególności poprzez usuwanie z otoczenia pojemnika odpadów, które z niego wypadły lub nie zostały wrzucone do pojemnika. Uprzątnięcie zalegających (m.in. w altanach śmietnikowych) odpadów komunalnych, które nie zostały zebrane w przeznaczonych do tego pojemnikach/workach należy do obowiązku właściciela/-i nieruchomości.</w:t>
      </w:r>
    </w:p>
    <w:p w:rsidR="00BB01B6" w:rsidRPr="00BD5785" w:rsidRDefault="00BB01B6" w:rsidP="00B21920">
      <w:pPr>
        <w:pStyle w:val="Akapitzlist"/>
        <w:numPr>
          <w:ilvl w:val="0"/>
          <w:numId w:val="2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Usunięcie zanieczyszczeń powstałych podczas odbioru odpadów, należy do przedsiębiorcy odbierającego odpady w dniu odbioru odpadów. </w:t>
      </w:r>
    </w:p>
    <w:p w:rsidR="00BB01B6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16" w:name="_Toc508260878"/>
    </w:p>
    <w:p w:rsidR="00BB01B6" w:rsidRPr="00BD5785" w:rsidRDefault="00BB01B6" w:rsidP="005A1BF3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 xml:space="preserve">§ </w:t>
      </w:r>
      <w:r>
        <w:rPr>
          <w:rFonts w:ascii="Calibri" w:hAnsi="Calibri"/>
          <w:color w:val="auto"/>
          <w:sz w:val="24"/>
          <w:szCs w:val="24"/>
        </w:rPr>
        <w:t>8</w:t>
      </w:r>
      <w:bookmarkEnd w:id="16"/>
    </w:p>
    <w:p w:rsidR="00BB01B6" w:rsidRPr="00BD5785" w:rsidRDefault="00BB01B6" w:rsidP="00B21920">
      <w:pPr>
        <w:pStyle w:val="Akapitzlist"/>
        <w:numPr>
          <w:ilvl w:val="0"/>
          <w:numId w:val="7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Pojemniki rozmieszcza się na terenie nieruchomości, na której powstają odpady komunalne. W przypadku braku takiego miejsca, dopuszcza się ustawianie pojemników na terenie nieruchomości sąsiedniej, pod warunkiem uzyskania zgody od właściciela nieruchomości sąsiedniej oraz pisemnego poinformowania o powyższym </w:t>
      </w:r>
      <w:r>
        <w:rPr>
          <w:sz w:val="24"/>
          <w:szCs w:val="24"/>
        </w:rPr>
        <w:t xml:space="preserve">Urzędu </w:t>
      </w:r>
      <w:r w:rsidRPr="00BD5785">
        <w:rPr>
          <w:sz w:val="24"/>
          <w:szCs w:val="24"/>
        </w:rPr>
        <w:t>Gminy.</w:t>
      </w:r>
    </w:p>
    <w:p w:rsidR="00BB01B6" w:rsidRPr="00BD5785" w:rsidRDefault="00BB01B6" w:rsidP="00B21920">
      <w:pPr>
        <w:pStyle w:val="Akapitzlist"/>
        <w:numPr>
          <w:ilvl w:val="0"/>
          <w:numId w:val="7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lastRenderedPageBreak/>
        <w:t>Pojemniki rozmieszcza się w sposób zapewniający łatwy dostęp dla osób z nich korzystających oraz dla przedsiębiorcy odbierającego odpady.</w:t>
      </w:r>
    </w:p>
    <w:p w:rsidR="00BB01B6" w:rsidRPr="00BD5785" w:rsidRDefault="00BB01B6" w:rsidP="00B21920">
      <w:pPr>
        <w:pStyle w:val="Default"/>
        <w:numPr>
          <w:ilvl w:val="0"/>
          <w:numId w:val="7"/>
        </w:numPr>
        <w:ind w:left="540" w:hanging="540"/>
        <w:jc w:val="both"/>
        <w:rPr>
          <w:color w:val="auto"/>
        </w:rPr>
      </w:pPr>
      <w:r w:rsidRPr="00BD5785">
        <w:t xml:space="preserve">W zabudowie wielorodzinnej właściciel nieruchomości jest zobowiązany oznakować miejsca </w:t>
      </w:r>
      <w:r w:rsidRPr="00BD5785">
        <w:rPr>
          <w:color w:val="auto"/>
        </w:rPr>
        <w:t>ustawienia pojemników w altanie śmietnikowej, w sposób umożliwiający identyfikację adresu nieruchomości i rodzaju odpadów, uwzględniając kolorystykę przyjętą w odpowiednich przepisach prawa.</w:t>
      </w:r>
    </w:p>
    <w:p w:rsidR="00BB01B6" w:rsidRDefault="00BB01B6" w:rsidP="0013205F">
      <w:pPr>
        <w:pStyle w:val="Nagwek1"/>
        <w:ind w:left="540" w:hanging="540"/>
        <w:rPr>
          <w:color w:val="auto"/>
          <w:szCs w:val="24"/>
        </w:rPr>
      </w:pPr>
      <w:bookmarkStart w:id="17" w:name="_Toc508260880"/>
    </w:p>
    <w:p w:rsidR="00BB01B6" w:rsidRPr="00BD5785" w:rsidRDefault="00BB01B6" w:rsidP="0013205F">
      <w:pPr>
        <w:pStyle w:val="Nagwek1"/>
        <w:ind w:left="540" w:hanging="540"/>
        <w:rPr>
          <w:color w:val="auto"/>
          <w:szCs w:val="24"/>
        </w:rPr>
      </w:pPr>
      <w:r w:rsidRPr="00BD5785">
        <w:rPr>
          <w:color w:val="auto"/>
          <w:szCs w:val="24"/>
        </w:rPr>
        <w:t>Rozdział 4.</w:t>
      </w:r>
      <w:bookmarkEnd w:id="17"/>
    </w:p>
    <w:p w:rsidR="00BB01B6" w:rsidRPr="00AA2544" w:rsidRDefault="00BB01B6" w:rsidP="0013205F">
      <w:pPr>
        <w:pStyle w:val="Nagwek1"/>
        <w:ind w:left="540" w:hanging="540"/>
        <w:rPr>
          <w:color w:val="auto"/>
          <w:szCs w:val="24"/>
        </w:rPr>
      </w:pPr>
      <w:bookmarkStart w:id="18" w:name="_Toc508260881"/>
      <w:r w:rsidRPr="00BD5785">
        <w:rPr>
          <w:color w:val="auto"/>
          <w:szCs w:val="24"/>
        </w:rPr>
        <w:t xml:space="preserve">Częstotliwość i sposoby pozbywania się </w:t>
      </w:r>
      <w:r w:rsidRPr="00AA2544">
        <w:rPr>
          <w:color w:val="auto"/>
          <w:szCs w:val="24"/>
        </w:rPr>
        <w:t>odpadów komunalnych</w:t>
      </w:r>
      <w:bookmarkEnd w:id="18"/>
      <w:r w:rsidRPr="00AA2544">
        <w:rPr>
          <w:color w:val="auto"/>
          <w:szCs w:val="24"/>
        </w:rPr>
        <w:t xml:space="preserve"> i nieczystości ciekłych z terenu nieruchomości oraz z terenów przeznaczonych do użytku publicznego</w:t>
      </w:r>
    </w:p>
    <w:p w:rsidR="00BB01B6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19" w:name="_Toc508260882"/>
    </w:p>
    <w:p w:rsidR="00BB01B6" w:rsidRPr="00BD5785" w:rsidRDefault="00BB01B6" w:rsidP="007B1CD0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 xml:space="preserve">§ </w:t>
      </w:r>
      <w:bookmarkEnd w:id="19"/>
      <w:r>
        <w:rPr>
          <w:rFonts w:ascii="Calibri" w:hAnsi="Calibri"/>
          <w:color w:val="auto"/>
          <w:sz w:val="24"/>
          <w:szCs w:val="24"/>
        </w:rPr>
        <w:t>9</w:t>
      </w:r>
    </w:p>
    <w:p w:rsidR="00BB01B6" w:rsidRPr="00AA2544" w:rsidRDefault="00BB01B6" w:rsidP="00B21920">
      <w:pPr>
        <w:pStyle w:val="Akapitzlist"/>
        <w:numPr>
          <w:ilvl w:val="0"/>
          <w:numId w:val="8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Właściciele nieruchomości, na których zamieszkują mieszkańcy, </w:t>
      </w:r>
      <w:r w:rsidRPr="00AA2544">
        <w:rPr>
          <w:sz w:val="24"/>
          <w:szCs w:val="24"/>
        </w:rPr>
        <w:t>a także właściciele nieruchomości, na których znajduje się domek letniskowy lub innej nieruchomości wykorzystywanej na cele rekreacyjno-wypoczynkowe (nie dotyczy nieruchomości wykorzystywanych do celów zarobkowych) zobowiązani są do gromadzenia na terenie nieruchomości zebranych odpadów i ich przekazania:</w:t>
      </w:r>
    </w:p>
    <w:p w:rsidR="00BB01B6" w:rsidRPr="00BD5785" w:rsidRDefault="00BB01B6" w:rsidP="00B21920">
      <w:pPr>
        <w:pStyle w:val="Akapitzlist"/>
        <w:numPr>
          <w:ilvl w:val="0"/>
          <w:numId w:val="9"/>
        </w:numPr>
        <w:tabs>
          <w:tab w:val="left" w:pos="900"/>
        </w:tabs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papieru i tektury, szkła, tworzyw sztucznych, metali, opakowań </w:t>
      </w:r>
      <w:proofErr w:type="spellStart"/>
      <w:r w:rsidRPr="00BD5785">
        <w:rPr>
          <w:sz w:val="24"/>
          <w:szCs w:val="24"/>
        </w:rPr>
        <w:t>wielomateriałowych</w:t>
      </w:r>
      <w:proofErr w:type="spellEnd"/>
      <w:r w:rsidRPr="00BD5785">
        <w:rPr>
          <w:sz w:val="24"/>
          <w:szCs w:val="24"/>
        </w:rPr>
        <w:t>:</w:t>
      </w:r>
    </w:p>
    <w:p w:rsidR="00BB01B6" w:rsidRPr="00BD5785" w:rsidRDefault="00BB01B6" w:rsidP="00B21920">
      <w:pPr>
        <w:pStyle w:val="Akapitzlist"/>
        <w:numPr>
          <w:ilvl w:val="0"/>
          <w:numId w:val="10"/>
        </w:numPr>
        <w:spacing w:after="0"/>
        <w:ind w:left="540" w:firstLine="36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odbierającemu odpady i/lub</w:t>
      </w:r>
    </w:p>
    <w:p w:rsidR="00BB01B6" w:rsidRPr="00BD5785" w:rsidRDefault="00BB01B6" w:rsidP="00B21920">
      <w:pPr>
        <w:pStyle w:val="Akapitzlist"/>
        <w:numPr>
          <w:ilvl w:val="0"/>
          <w:numId w:val="10"/>
        </w:numPr>
        <w:spacing w:after="0"/>
        <w:ind w:left="540" w:firstLine="360"/>
        <w:jc w:val="both"/>
        <w:rPr>
          <w:sz w:val="24"/>
          <w:szCs w:val="24"/>
        </w:rPr>
      </w:pPr>
      <w:r w:rsidRPr="00AA2544">
        <w:rPr>
          <w:sz w:val="24"/>
          <w:szCs w:val="24"/>
        </w:rPr>
        <w:t xml:space="preserve">z chwilą powstania na terenie gminy do </w:t>
      </w:r>
      <w:proofErr w:type="spellStart"/>
      <w:r w:rsidRPr="00AA2544">
        <w:rPr>
          <w:sz w:val="24"/>
          <w:szCs w:val="24"/>
        </w:rPr>
        <w:t>PSZOK</w:t>
      </w:r>
      <w:r w:rsidRPr="00BD5785">
        <w:rPr>
          <w:sz w:val="24"/>
          <w:szCs w:val="24"/>
        </w:rPr>
        <w:t>-u</w:t>
      </w:r>
      <w:proofErr w:type="spellEnd"/>
      <w:r w:rsidRPr="00BD5785">
        <w:rPr>
          <w:sz w:val="24"/>
          <w:szCs w:val="24"/>
        </w:rPr>
        <w:t xml:space="preserve"> zgodnie z jego regulaminem </w:t>
      </w:r>
    </w:p>
    <w:p w:rsidR="00BB01B6" w:rsidRPr="00BD5785" w:rsidRDefault="00BB01B6" w:rsidP="00B21920">
      <w:pPr>
        <w:pStyle w:val="Akapitzlist"/>
        <w:numPr>
          <w:ilvl w:val="0"/>
          <w:numId w:val="9"/>
        </w:numPr>
        <w:spacing w:after="0"/>
        <w:ind w:left="900"/>
        <w:jc w:val="both"/>
        <w:rPr>
          <w:strike/>
          <w:sz w:val="24"/>
          <w:szCs w:val="24"/>
        </w:rPr>
      </w:pPr>
      <w:r w:rsidRPr="00BD5785">
        <w:rPr>
          <w:rFonts w:cs="Arial"/>
          <w:sz w:val="24"/>
          <w:szCs w:val="24"/>
          <w:lang w:eastAsia="pl-PL"/>
        </w:rPr>
        <w:t>odpadów ulegających biodegradacji, ze szczególnym uwzględnieniem bioodpadów, z wyłączeniem odpadów pochodzenia zwierzęcego oraz tłuszczy:</w:t>
      </w:r>
    </w:p>
    <w:p w:rsidR="00BB01B6" w:rsidRPr="00BD5785" w:rsidRDefault="00BB01B6" w:rsidP="00B21920">
      <w:pPr>
        <w:pStyle w:val="Akapitzlist"/>
        <w:numPr>
          <w:ilvl w:val="0"/>
          <w:numId w:val="22"/>
        </w:numPr>
        <w:spacing w:after="0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odbierającemu odpady i/lub</w:t>
      </w:r>
    </w:p>
    <w:p w:rsidR="00BB01B6" w:rsidRPr="00BD5785" w:rsidRDefault="00BB01B6" w:rsidP="00B21920">
      <w:pPr>
        <w:pStyle w:val="Akapitzlist"/>
        <w:numPr>
          <w:ilvl w:val="0"/>
          <w:numId w:val="22"/>
        </w:numPr>
        <w:spacing w:after="0"/>
        <w:ind w:hanging="540"/>
        <w:jc w:val="both"/>
        <w:rPr>
          <w:sz w:val="24"/>
          <w:szCs w:val="24"/>
        </w:rPr>
      </w:pPr>
      <w:r w:rsidRPr="00AA2544">
        <w:rPr>
          <w:sz w:val="24"/>
          <w:szCs w:val="24"/>
        </w:rPr>
        <w:t>z chwilą powstania na terenie gminy</w:t>
      </w:r>
      <w:r w:rsidRPr="00BD5785">
        <w:rPr>
          <w:sz w:val="24"/>
          <w:szCs w:val="24"/>
        </w:rPr>
        <w:t xml:space="preserve"> do </w:t>
      </w:r>
      <w:proofErr w:type="spellStart"/>
      <w:r w:rsidRPr="00BD5785">
        <w:rPr>
          <w:sz w:val="24"/>
          <w:szCs w:val="24"/>
        </w:rPr>
        <w:t>PSZOK-u</w:t>
      </w:r>
      <w:proofErr w:type="spellEnd"/>
      <w:r w:rsidRPr="00BD5785">
        <w:rPr>
          <w:sz w:val="24"/>
          <w:szCs w:val="24"/>
        </w:rPr>
        <w:t xml:space="preserve"> zgodnie z jego regulaminem (w przypadku wyodrębnienia ze strumienia odpadów ulegających biodegradacji – odpadów zielonych) i/lub</w:t>
      </w:r>
    </w:p>
    <w:p w:rsidR="00BB01B6" w:rsidRPr="00BD5785" w:rsidRDefault="00BB01B6" w:rsidP="00B21920">
      <w:pPr>
        <w:pStyle w:val="Akapitzlist"/>
        <w:numPr>
          <w:ilvl w:val="0"/>
          <w:numId w:val="22"/>
        </w:numPr>
        <w:spacing w:after="0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zaleca się zagospodarowywanie </w:t>
      </w:r>
      <w:r w:rsidRPr="00BD5785">
        <w:rPr>
          <w:rFonts w:cs="TimesNewRoman"/>
          <w:sz w:val="24"/>
          <w:szCs w:val="24"/>
        </w:rPr>
        <w:t>odpadów ulegających biodegradacji, w tym bioodpadów</w:t>
      </w:r>
      <w:r w:rsidRPr="00BD5785">
        <w:rPr>
          <w:sz w:val="24"/>
          <w:szCs w:val="24"/>
        </w:rPr>
        <w:t xml:space="preserve">, w przydomowych kompostownikach. Materiał uzyskany z prowadzonego kompostownika może być wykorzystywany dla potrzeb własnych. </w:t>
      </w:r>
    </w:p>
    <w:p w:rsidR="00BB01B6" w:rsidRPr="00BD5785" w:rsidRDefault="00BB01B6" w:rsidP="00B21920">
      <w:pPr>
        <w:pStyle w:val="Akapitzlist"/>
        <w:numPr>
          <w:ilvl w:val="0"/>
          <w:numId w:val="9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odpadów w postaci zużytego sprzętu elektrycznego i elektronicznego, zużytych opon, zużytych leków, odpadów niekwalifikujących się do odpadów medycznych powstałych w gospodarstwie domowym (np. igły, strzykawki) i chemikaliów, zużytych baterii i akumulatorów, mebli i innych odpadów wielkogabarytowych:</w:t>
      </w:r>
    </w:p>
    <w:p w:rsidR="00BB01B6" w:rsidRPr="00BD5785" w:rsidRDefault="00BB01B6" w:rsidP="00B21920">
      <w:pPr>
        <w:pStyle w:val="Akapitzlist"/>
        <w:numPr>
          <w:ilvl w:val="0"/>
          <w:numId w:val="11"/>
        </w:numPr>
        <w:spacing w:after="0"/>
        <w:ind w:hanging="540"/>
        <w:jc w:val="both"/>
        <w:rPr>
          <w:sz w:val="24"/>
          <w:szCs w:val="24"/>
        </w:rPr>
      </w:pPr>
      <w:r w:rsidRPr="00AA2544">
        <w:rPr>
          <w:sz w:val="24"/>
          <w:szCs w:val="24"/>
        </w:rPr>
        <w:t>z chwilą powstania na terenie gminy</w:t>
      </w:r>
      <w:r w:rsidRPr="00BD5785">
        <w:rPr>
          <w:sz w:val="24"/>
          <w:szCs w:val="24"/>
        </w:rPr>
        <w:t xml:space="preserve"> </w:t>
      </w:r>
      <w:r w:rsidRPr="00AA2544">
        <w:rPr>
          <w:sz w:val="24"/>
          <w:szCs w:val="24"/>
        </w:rPr>
        <w:t xml:space="preserve">do </w:t>
      </w:r>
      <w:proofErr w:type="spellStart"/>
      <w:r w:rsidRPr="00AA2544">
        <w:rPr>
          <w:sz w:val="24"/>
          <w:szCs w:val="24"/>
        </w:rPr>
        <w:t>PSZOK-u</w:t>
      </w:r>
      <w:proofErr w:type="spellEnd"/>
      <w:r w:rsidRPr="00AA2544">
        <w:rPr>
          <w:sz w:val="24"/>
          <w:szCs w:val="24"/>
        </w:rPr>
        <w:t xml:space="preserve"> </w:t>
      </w:r>
      <w:r w:rsidRPr="00BD5785">
        <w:rPr>
          <w:sz w:val="24"/>
          <w:szCs w:val="24"/>
        </w:rPr>
        <w:t xml:space="preserve">  zgodnie z jego regulaminem i/lub</w:t>
      </w:r>
    </w:p>
    <w:p w:rsidR="00BB01B6" w:rsidRPr="00BD5785" w:rsidRDefault="00BB01B6" w:rsidP="00B21920">
      <w:pPr>
        <w:pStyle w:val="Akapitzlist"/>
        <w:numPr>
          <w:ilvl w:val="0"/>
          <w:numId w:val="11"/>
        </w:numPr>
        <w:spacing w:after="0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odbierającemu odpady podczas mobilnych zbiórek odpadów i/lub</w:t>
      </w:r>
    </w:p>
    <w:p w:rsidR="00BB01B6" w:rsidRPr="00BD5785" w:rsidRDefault="00BB01B6" w:rsidP="00B21920">
      <w:pPr>
        <w:pStyle w:val="Akapitzlist"/>
        <w:numPr>
          <w:ilvl w:val="0"/>
          <w:numId w:val="11"/>
        </w:numPr>
        <w:spacing w:after="0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uprawnionemu na podstawie innych przepisów.</w:t>
      </w:r>
    </w:p>
    <w:p w:rsidR="00BB01B6" w:rsidRPr="00BD5785" w:rsidRDefault="00BB01B6" w:rsidP="00B21920">
      <w:pPr>
        <w:pStyle w:val="Akapitzlist"/>
        <w:numPr>
          <w:ilvl w:val="0"/>
          <w:numId w:val="9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odpadów budowlanych i rozbiórkowych stanowiących odpady komunalne, niezawierających gruzu i/lub styropianu budowlanego:</w:t>
      </w:r>
    </w:p>
    <w:p w:rsidR="00BB01B6" w:rsidRPr="00BD5785" w:rsidRDefault="00BB01B6" w:rsidP="00DE5732">
      <w:pPr>
        <w:pStyle w:val="Akapitzlist"/>
        <w:numPr>
          <w:ilvl w:val="0"/>
          <w:numId w:val="35"/>
        </w:numPr>
        <w:tabs>
          <w:tab w:val="clear" w:pos="1980"/>
          <w:tab w:val="num" w:pos="1440"/>
        </w:tabs>
        <w:spacing w:after="0"/>
        <w:ind w:left="14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podmiotowi odbierającemu odpady, w przypadku złożenia wniosku o odbiór odpadów budowlanych i rozbiórkowych do właściwej komórki organizacyjnej </w:t>
      </w:r>
      <w:r>
        <w:rPr>
          <w:sz w:val="24"/>
          <w:szCs w:val="24"/>
        </w:rPr>
        <w:t xml:space="preserve"> Urzędu Gminy </w:t>
      </w:r>
      <w:r w:rsidRPr="00BD5785">
        <w:rPr>
          <w:sz w:val="24"/>
          <w:szCs w:val="24"/>
        </w:rPr>
        <w:t>i/lub</w:t>
      </w:r>
    </w:p>
    <w:p w:rsidR="00BB01B6" w:rsidRPr="00BD5785" w:rsidRDefault="00BB01B6" w:rsidP="00DE5732">
      <w:pPr>
        <w:pStyle w:val="Akapitzlist"/>
        <w:numPr>
          <w:ilvl w:val="0"/>
          <w:numId w:val="35"/>
        </w:numPr>
        <w:tabs>
          <w:tab w:val="clear" w:pos="1980"/>
          <w:tab w:val="num" w:pos="1440"/>
        </w:tabs>
        <w:spacing w:after="0"/>
        <w:ind w:left="14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lastRenderedPageBreak/>
        <w:t xml:space="preserve">z chwilą powstania na terenie gminy do </w:t>
      </w:r>
      <w:proofErr w:type="spellStart"/>
      <w:r w:rsidRPr="00BD5785">
        <w:rPr>
          <w:sz w:val="24"/>
          <w:szCs w:val="24"/>
        </w:rPr>
        <w:t>PSZOK-u</w:t>
      </w:r>
      <w:proofErr w:type="spellEnd"/>
      <w:r w:rsidRPr="00BD5785">
        <w:rPr>
          <w:sz w:val="24"/>
          <w:szCs w:val="24"/>
        </w:rPr>
        <w:t xml:space="preserve"> zgodnie z jego regulaminem i/lub</w:t>
      </w:r>
    </w:p>
    <w:p w:rsidR="00BB01B6" w:rsidRPr="00BD5785" w:rsidRDefault="00BB01B6" w:rsidP="00B21920">
      <w:pPr>
        <w:pStyle w:val="Akapitzlist"/>
        <w:numPr>
          <w:ilvl w:val="0"/>
          <w:numId w:val="9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odpadów budowlanych i rozbiórkowych stanowiących odpady komunalne, zawierających gruz i/lub styropian budowlany:</w:t>
      </w:r>
    </w:p>
    <w:p w:rsidR="00BB01B6" w:rsidRPr="00BD5785" w:rsidRDefault="00BB01B6" w:rsidP="00B21920">
      <w:pPr>
        <w:pStyle w:val="Akapitzlist"/>
        <w:numPr>
          <w:ilvl w:val="0"/>
          <w:numId w:val="12"/>
        </w:numPr>
        <w:spacing w:after="0"/>
        <w:ind w:left="1440" w:hanging="540"/>
        <w:jc w:val="both"/>
        <w:rPr>
          <w:sz w:val="24"/>
          <w:szCs w:val="24"/>
        </w:rPr>
      </w:pPr>
      <w:r w:rsidRPr="00AA2544">
        <w:rPr>
          <w:sz w:val="24"/>
          <w:szCs w:val="24"/>
        </w:rPr>
        <w:t>z chwilą powstania na terenie gminy</w:t>
      </w:r>
      <w:r w:rsidRPr="00BD5785">
        <w:rPr>
          <w:sz w:val="24"/>
          <w:szCs w:val="24"/>
        </w:rPr>
        <w:t xml:space="preserve"> do </w:t>
      </w:r>
      <w:proofErr w:type="spellStart"/>
      <w:r w:rsidRPr="00BD5785">
        <w:rPr>
          <w:sz w:val="24"/>
          <w:szCs w:val="24"/>
        </w:rPr>
        <w:t>PSZOK-u</w:t>
      </w:r>
      <w:proofErr w:type="spellEnd"/>
      <w:r w:rsidRPr="00BD5785">
        <w:rPr>
          <w:sz w:val="24"/>
          <w:szCs w:val="24"/>
        </w:rPr>
        <w:t xml:space="preserve"> zgodnie z jego regulaminem (dotyczy wyłącznie gruzu) i/lub</w:t>
      </w:r>
    </w:p>
    <w:p w:rsidR="00BB01B6" w:rsidRPr="00BD5785" w:rsidRDefault="00BB01B6" w:rsidP="00B21920">
      <w:pPr>
        <w:pStyle w:val="Akapitzlist"/>
        <w:numPr>
          <w:ilvl w:val="0"/>
          <w:numId w:val="12"/>
        </w:numPr>
        <w:spacing w:after="0"/>
        <w:ind w:left="14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wpisanemu do rejestru działalności regulowanej, na podstawie odrębnej umowy cywilno-prawnej i/lub</w:t>
      </w:r>
    </w:p>
    <w:p w:rsidR="00BB01B6" w:rsidRPr="00BD5785" w:rsidRDefault="00BB01B6" w:rsidP="00B21920">
      <w:pPr>
        <w:pStyle w:val="Akapitzlist"/>
        <w:numPr>
          <w:ilvl w:val="0"/>
          <w:numId w:val="12"/>
        </w:numPr>
        <w:spacing w:after="0"/>
        <w:ind w:left="14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osobie fizycznej lub jednostce organizacyjnej niebędącej przedsiębiorcą do wykorzystania na potrzeby własne za pomocą dopuszczalnych metod odzysku (dotyczy wyłącznie gruzu).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Właściciele nieruchomości, na których nie zamieszkują mieszkańcy obowiązani są do gromadzenia na terenie nieruchomości selektywnie zebranych odpadów i przekazania:</w:t>
      </w:r>
    </w:p>
    <w:p w:rsidR="00BB01B6" w:rsidRPr="00BD5785" w:rsidRDefault="00BB01B6" w:rsidP="00B21920">
      <w:pPr>
        <w:pStyle w:val="Akapitzlist"/>
        <w:numPr>
          <w:ilvl w:val="0"/>
          <w:numId w:val="13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papieru i tektury, szkła, tworzyw sztucznych, metali, opakowań </w:t>
      </w:r>
      <w:proofErr w:type="spellStart"/>
      <w:r w:rsidRPr="00BD5785">
        <w:rPr>
          <w:sz w:val="24"/>
          <w:szCs w:val="24"/>
        </w:rPr>
        <w:t>wielomateriałowych</w:t>
      </w:r>
      <w:proofErr w:type="spellEnd"/>
      <w:r w:rsidRPr="00BD5785">
        <w:rPr>
          <w:sz w:val="24"/>
          <w:szCs w:val="24"/>
        </w:rPr>
        <w:t>:</w:t>
      </w:r>
    </w:p>
    <w:p w:rsidR="00BB01B6" w:rsidRPr="00BD5785" w:rsidRDefault="00BB01B6" w:rsidP="00B21920">
      <w:pPr>
        <w:pStyle w:val="Akapitzlist"/>
        <w:numPr>
          <w:ilvl w:val="0"/>
          <w:numId w:val="14"/>
        </w:numPr>
        <w:spacing w:after="0"/>
        <w:ind w:left="540" w:firstLine="36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odbierającemu odpady;</w:t>
      </w:r>
    </w:p>
    <w:p w:rsidR="00BB01B6" w:rsidRPr="00BD5785" w:rsidRDefault="00BB01B6" w:rsidP="00B21920">
      <w:pPr>
        <w:pStyle w:val="Akapitzlist"/>
        <w:numPr>
          <w:ilvl w:val="0"/>
          <w:numId w:val="14"/>
        </w:numPr>
        <w:spacing w:after="0"/>
        <w:ind w:left="540" w:firstLine="36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uprawnionemu na podstawie innych przepisów.</w:t>
      </w:r>
    </w:p>
    <w:p w:rsidR="00BB01B6" w:rsidRPr="00BD5785" w:rsidRDefault="00BB01B6" w:rsidP="00B21920">
      <w:pPr>
        <w:pStyle w:val="Akapitzlist"/>
        <w:numPr>
          <w:ilvl w:val="0"/>
          <w:numId w:val="13"/>
        </w:numPr>
        <w:spacing w:after="0"/>
        <w:ind w:left="900"/>
        <w:jc w:val="both"/>
        <w:rPr>
          <w:strike/>
          <w:sz w:val="24"/>
          <w:szCs w:val="24"/>
        </w:rPr>
      </w:pPr>
      <w:r>
        <w:rPr>
          <w:rFonts w:cs="Arial"/>
          <w:sz w:val="24"/>
          <w:szCs w:val="24"/>
          <w:lang w:eastAsia="pl-PL"/>
        </w:rPr>
        <w:t>O</w:t>
      </w:r>
      <w:r w:rsidRPr="00BD5785">
        <w:rPr>
          <w:rFonts w:cs="Arial"/>
          <w:sz w:val="24"/>
          <w:szCs w:val="24"/>
          <w:lang w:eastAsia="pl-PL"/>
        </w:rPr>
        <w:t>dpadów ulegających biodegradacji, ze szczególnym uwzględnieniem bioodpadów,  z wyłączeniem odpadów pochodzenia zwierzęcego oraz tłuszczy:</w:t>
      </w:r>
    </w:p>
    <w:p w:rsidR="00BB01B6" w:rsidRPr="00BD5785" w:rsidRDefault="00BB01B6" w:rsidP="00B21920">
      <w:pPr>
        <w:pStyle w:val="Akapitzlist"/>
        <w:numPr>
          <w:ilvl w:val="0"/>
          <w:numId w:val="21"/>
        </w:numPr>
        <w:spacing w:after="0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podmiotowi odbierającemu odpady i/lub</w:t>
      </w:r>
    </w:p>
    <w:p w:rsidR="00BB01B6" w:rsidRPr="00BD5785" w:rsidRDefault="00BB01B6" w:rsidP="00B21920">
      <w:pPr>
        <w:pStyle w:val="Akapitzlist"/>
        <w:numPr>
          <w:ilvl w:val="0"/>
          <w:numId w:val="21"/>
        </w:numPr>
        <w:spacing w:after="0"/>
        <w:ind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zaleca się zagospodarowywanie </w:t>
      </w:r>
      <w:r w:rsidRPr="00BD5785">
        <w:rPr>
          <w:rFonts w:cs="TimesNewRoman"/>
          <w:sz w:val="24"/>
          <w:szCs w:val="24"/>
        </w:rPr>
        <w:t>odpadów ulegających biodegradacji, w tym bioodpadów</w:t>
      </w:r>
      <w:r w:rsidRPr="00BD5785">
        <w:rPr>
          <w:sz w:val="24"/>
          <w:szCs w:val="24"/>
        </w:rPr>
        <w:t>, w przydomowych kom</w:t>
      </w:r>
      <w:r>
        <w:rPr>
          <w:sz w:val="24"/>
          <w:szCs w:val="24"/>
        </w:rPr>
        <w:t xml:space="preserve">postownikach. Materiał uzyskany </w:t>
      </w:r>
      <w:r w:rsidRPr="00BD5785">
        <w:rPr>
          <w:sz w:val="24"/>
          <w:szCs w:val="24"/>
        </w:rPr>
        <w:t xml:space="preserve">z prowadzonego kompostownika może być wykorzystywany dla potrzeb własnych. 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Właściciele nieruchomości zobowiązani są do gromadzenia na terenie nieruchomości pozostałości z sortowania i ich przekazania właściwemu miejscowo podmiotowi odbierającemu odpady wpisanemu do rejestru działalności regulowanej w zakresie odbioru odpadów komunalnych.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 ramach mobilnej zbiórki odpadów, od właścicieli nieruchomości zamieszkałych (zabudowa jednorodzinna, zagrodowa i </w:t>
      </w:r>
      <w:proofErr w:type="spellStart"/>
      <w:r w:rsidRPr="00BD5785">
        <w:rPr>
          <w:sz w:val="24"/>
          <w:szCs w:val="24"/>
        </w:rPr>
        <w:t>wielolokalowa</w:t>
      </w:r>
      <w:proofErr w:type="spellEnd"/>
      <w:r w:rsidRPr="00BD5785">
        <w:rPr>
          <w:sz w:val="24"/>
          <w:szCs w:val="24"/>
        </w:rPr>
        <w:t xml:space="preserve">) oraz od właścicieli nieruchomości, na których znajduje się domek letniskowy lub innej nieruchomości wykorzystywanej na cele rekreacyjno-wypoczynkowe (nie dotyczy nieruchomości wykorzystywanych do celów zarobkowych) odbierane będą następujące rodzaje odpadów: </w:t>
      </w:r>
    </w:p>
    <w:p w:rsidR="00BB01B6" w:rsidRPr="00BD5785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zużyty sprzęt elektryczny i elektroniczny;</w:t>
      </w:r>
    </w:p>
    <w:p w:rsidR="00BB01B6" w:rsidRPr="00BD5785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zużyte opony pochodzące z gospodarstw d</w:t>
      </w:r>
      <w:r>
        <w:rPr>
          <w:sz w:val="24"/>
          <w:szCs w:val="24"/>
        </w:rPr>
        <w:t xml:space="preserve">omowych z pojazdów osobowych </w:t>
      </w:r>
      <w:r w:rsidRPr="00BD5785">
        <w:rPr>
          <w:sz w:val="24"/>
          <w:szCs w:val="24"/>
        </w:rPr>
        <w:t>i jednośladów o dopuszczalnej masie całkowitej do 3,5 T, niepochodzące z działalności gospodarczej lub rolniczej, o rozmiarze nie przekraczającym 56 cm (22 cale);</w:t>
      </w:r>
    </w:p>
    <w:p w:rsidR="00BB01B6" w:rsidRPr="00BD5785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przeterminowane leki i chemikalia;</w:t>
      </w:r>
    </w:p>
    <w:p w:rsidR="00BB01B6" w:rsidRPr="00BD5785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zużyte baterie i akumulatory;</w:t>
      </w:r>
    </w:p>
    <w:p w:rsidR="00BB01B6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meble i inne odpady wielkogabarytowe;</w:t>
      </w:r>
    </w:p>
    <w:p w:rsidR="00BB01B6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odpady pochodzenia remontowego (np.: rynny, wata szklana, rury PCV, klejach, płytki ceramiczne), a także odpady wielkogabarytowe pochodzenie remontowego </w:t>
      </w:r>
      <w:r w:rsidRPr="00BD5785">
        <w:rPr>
          <w:sz w:val="24"/>
          <w:szCs w:val="24"/>
        </w:rPr>
        <w:lastRenderedPageBreak/>
        <w:t xml:space="preserve">(np.: drzwi, okna, ceramika i/lub armatura łazienkowa), pod warunkiem, że ww. odpady powstały w gospodarstwach domowych i pochodzą z drobnych remontów prowadzonych we własnym zakresie, niewymagających pozwolenia na budowę, zgłoszenia zamiaru budowy lub wykonania robót budowlanych. </w:t>
      </w:r>
    </w:p>
    <w:p w:rsidR="00BB01B6" w:rsidRPr="00BD5785" w:rsidRDefault="00BB01B6" w:rsidP="00B21920">
      <w:pPr>
        <w:pStyle w:val="Akapitzlist"/>
        <w:numPr>
          <w:ilvl w:val="1"/>
          <w:numId w:val="1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Odbiór odpadów, o których mowa w ust. 4 </w:t>
      </w:r>
      <w:proofErr w:type="spellStart"/>
      <w:r w:rsidRPr="00BD5785">
        <w:rPr>
          <w:sz w:val="24"/>
          <w:szCs w:val="24"/>
        </w:rPr>
        <w:t>pkt</w:t>
      </w:r>
      <w:proofErr w:type="spellEnd"/>
      <w:r w:rsidRPr="00BD5785">
        <w:rPr>
          <w:sz w:val="24"/>
          <w:szCs w:val="24"/>
        </w:rPr>
        <w:t xml:space="preserve"> 6 następuje po złożeniu do </w:t>
      </w:r>
      <w:r w:rsidRPr="007873EE">
        <w:rPr>
          <w:sz w:val="24"/>
          <w:szCs w:val="24"/>
        </w:rPr>
        <w:t>Urzędu Gminy pisemnego wniosku o odbiór odpadów remontowych, w terminie od</w:t>
      </w:r>
      <w:r w:rsidRPr="00BD5785">
        <w:rPr>
          <w:sz w:val="24"/>
          <w:szCs w:val="24"/>
        </w:rPr>
        <w:t xml:space="preserve"> 14 do 7 dnia przed datą mobilnej zbiórki odpadów, określoną w obowiązującym harmonogramie odbioru odpadów. 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spacing w:after="0"/>
        <w:ind w:left="540" w:hanging="54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>W przypadku odpadów powstałych na skutek prac remontowo – budowlanych wymagających uzyskania pozwolenia na budowę, zgłoszenia zamiaru budowy/w</w:t>
      </w:r>
      <w:r>
        <w:rPr>
          <w:sz w:val="24"/>
          <w:szCs w:val="24"/>
        </w:rPr>
        <w:t xml:space="preserve">ykonania robót budowlanych, </w:t>
      </w:r>
      <w:r w:rsidRPr="00BD5785">
        <w:rPr>
          <w:sz w:val="24"/>
          <w:szCs w:val="24"/>
        </w:rPr>
        <w:t xml:space="preserve">a także w przypadku wykonania ww. prac przez wykonawcę robót budowlanych oraz w przypadku, gdy odpady wskazane w ust 4 </w:t>
      </w:r>
      <w:proofErr w:type="spellStart"/>
      <w:r w:rsidRPr="00BD5785">
        <w:rPr>
          <w:sz w:val="24"/>
          <w:szCs w:val="24"/>
        </w:rPr>
        <w:t>pkt</w:t>
      </w:r>
      <w:proofErr w:type="spellEnd"/>
      <w:r w:rsidRPr="00BD5785">
        <w:rPr>
          <w:sz w:val="24"/>
          <w:szCs w:val="24"/>
        </w:rPr>
        <w:t xml:space="preserve"> 6 nie zostały zebrane w sposób selektywny, powstałe odpady należy przekazać na podstawie odrębnej umowy cywilno-prawnej, właściwemu miejscowo, przedsiębiorcy wpisanemu do rejestru działalności regulowanej, na własny koszt.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Opony niestanowiące odpadów komunalnych, w tym opony pochodzące z działalności gospodarczej lub rolniczej właściciel nieruchomości zobowiązany jest przekazać na podstawie odrębnej umowy cywilno-prawnej podmiotowi odbierającemu tego rodzaju odpady.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TimesNewRomanPSMT"/>
          <w:sz w:val="24"/>
          <w:szCs w:val="24"/>
        </w:rPr>
      </w:pPr>
      <w:r w:rsidRPr="00BD5785">
        <w:rPr>
          <w:rFonts w:cs="TimesNewRomanPSMT"/>
          <w:sz w:val="24"/>
          <w:szCs w:val="24"/>
        </w:rPr>
        <w:t>Jeżeli na terenie nieruchomości niezamieszkałej powstają także odpady inne niż komunalne, w tym: odpady z działalności gospodarczej (np. niezwiązane z bytowaniem pracowników, konsumpcją klientów), rolniczej, odpady medyczne i weterynaryjne, a także inne odpady niebezpieczne, nie stanowiące odpadów komunalnych, podlegają one obowiązkowi oddzielnego gromadzenia, odbioru i unieszkodliwiania, według zasad i wymagań określonych innymi przepisami.</w:t>
      </w:r>
    </w:p>
    <w:p w:rsidR="00BB01B6" w:rsidRPr="00BD5785" w:rsidRDefault="00BB01B6" w:rsidP="00B21920">
      <w:pPr>
        <w:pStyle w:val="Akapitzlist"/>
        <w:numPr>
          <w:ilvl w:val="0"/>
          <w:numId w:val="8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Zabrania się:</w:t>
      </w:r>
    </w:p>
    <w:p w:rsidR="00BB01B6" w:rsidRPr="00BD5785" w:rsidRDefault="00BB01B6" w:rsidP="00B21920">
      <w:pPr>
        <w:pStyle w:val="Akapitzlist"/>
        <w:numPr>
          <w:ilvl w:val="3"/>
          <w:numId w:val="5"/>
        </w:numPr>
        <w:spacing w:after="0"/>
        <w:ind w:left="108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umieszczania w pojemnikach przeznaczonych na pozostałości po sortowaniu odpadów: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BD5785">
        <w:rPr>
          <w:rFonts w:cs="TimesNewRoman"/>
          <w:sz w:val="24"/>
          <w:szCs w:val="24"/>
        </w:rPr>
        <w:t>papieru;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BD5785">
        <w:rPr>
          <w:rFonts w:cs="TimesNewRoman"/>
          <w:sz w:val="24"/>
          <w:szCs w:val="24"/>
        </w:rPr>
        <w:t>metali;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sz w:val="24"/>
          <w:szCs w:val="24"/>
        </w:rPr>
      </w:pPr>
      <w:r w:rsidRPr="00BD5785">
        <w:rPr>
          <w:rFonts w:cs="TimesNewRoman"/>
          <w:sz w:val="24"/>
          <w:szCs w:val="24"/>
        </w:rPr>
        <w:t xml:space="preserve">tworzyw sztucznych, 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cs="TimesNewRoman"/>
          <w:sz w:val="24"/>
          <w:szCs w:val="24"/>
        </w:rPr>
      </w:pPr>
      <w:r w:rsidRPr="00BD5785">
        <w:rPr>
          <w:rFonts w:cs="TimesNewRoman"/>
          <w:sz w:val="24"/>
          <w:szCs w:val="24"/>
        </w:rPr>
        <w:t>szkła;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sz w:val="24"/>
          <w:szCs w:val="24"/>
        </w:rPr>
      </w:pPr>
      <w:r w:rsidRPr="00BD5785">
        <w:rPr>
          <w:rFonts w:cs="TimesNewRoman"/>
          <w:sz w:val="24"/>
          <w:szCs w:val="24"/>
        </w:rPr>
        <w:t xml:space="preserve">opakowaniowych </w:t>
      </w:r>
      <w:proofErr w:type="spellStart"/>
      <w:r w:rsidRPr="00BD5785">
        <w:rPr>
          <w:rFonts w:cs="TimesNewRoman"/>
          <w:sz w:val="24"/>
          <w:szCs w:val="24"/>
        </w:rPr>
        <w:t>wielomateriałowych</w:t>
      </w:r>
      <w:proofErr w:type="spellEnd"/>
      <w:r w:rsidRPr="00BD5785">
        <w:rPr>
          <w:rFonts w:cs="TimesNewRoman"/>
          <w:sz w:val="24"/>
          <w:szCs w:val="24"/>
        </w:rPr>
        <w:t>;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sz w:val="24"/>
          <w:szCs w:val="24"/>
        </w:rPr>
      </w:pPr>
      <w:r w:rsidRPr="00BD5785">
        <w:rPr>
          <w:rFonts w:cs="Arial"/>
          <w:sz w:val="24"/>
          <w:szCs w:val="24"/>
          <w:lang w:eastAsia="pl-PL"/>
        </w:rPr>
        <w:t xml:space="preserve">ulegających biodegradacji, ze szczególnym uwzględnieniem bioodpadów, </w:t>
      </w:r>
      <w:r w:rsidRPr="00BD5785">
        <w:rPr>
          <w:rFonts w:cs="Arial"/>
          <w:sz w:val="24"/>
          <w:szCs w:val="24"/>
          <w:lang w:eastAsia="pl-PL"/>
        </w:rPr>
        <w:br/>
        <w:t>z wyłączeniem odpadów pochodzenia zwierzęcego oraz tłuszczy;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niebezpiecznych, stanowiących odpady komunalne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leków i chemikaliów; 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zużytego sprzętu elektrycznego i elektronicznego; </w:t>
      </w:r>
    </w:p>
    <w:p w:rsidR="00BB01B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baterii, akumulatorów oraz innych odpadów niebezpiecznych; </w:t>
      </w:r>
    </w:p>
    <w:p w:rsidR="00BB01B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odpadów wielkogabarytowych; </w:t>
      </w:r>
    </w:p>
    <w:p w:rsidR="00BB01B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odpadów rozbiórkowych i budowlanych; </w:t>
      </w:r>
    </w:p>
    <w:p w:rsidR="00BB01B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zużytych opon;</w:t>
      </w:r>
    </w:p>
    <w:p w:rsidR="00BB01B6" w:rsidRPr="00AD042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rFonts w:cs="TimesNewRoman"/>
          <w:sz w:val="24"/>
          <w:szCs w:val="24"/>
        </w:rPr>
        <w:t xml:space="preserve">odpadów ulegających biodegradacji, ze szczególnym uwzględnieniem bioodpadów; </w:t>
      </w:r>
    </w:p>
    <w:p w:rsidR="00BB01B6" w:rsidRPr="00AD042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lastRenderedPageBreak/>
        <w:t xml:space="preserve">pochodzących z gastronomii - </w:t>
      </w:r>
      <w:r w:rsidRPr="00BD5785">
        <w:rPr>
          <w:rFonts w:cs="Arial"/>
          <w:sz w:val="24"/>
          <w:szCs w:val="24"/>
          <w:lang w:eastAsia="pl-PL"/>
        </w:rPr>
        <w:t xml:space="preserve">odpadów pochodzenia zwierzęcego oraz tłuszczy, zlewek kuchennych; </w:t>
      </w:r>
    </w:p>
    <w:p w:rsidR="00BB01B6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rFonts w:cs="TimesNewRomanPSMT"/>
          <w:sz w:val="24"/>
          <w:szCs w:val="24"/>
        </w:rPr>
      </w:pPr>
      <w:r w:rsidRPr="00BD5785">
        <w:rPr>
          <w:rFonts w:cs="TimesNewRomanPSMT"/>
          <w:sz w:val="24"/>
          <w:szCs w:val="24"/>
        </w:rPr>
        <w:t xml:space="preserve">odpadów pochodzących z działalności gospodarczej, przemysłowej, rolniczej, odpadów medycznych i </w:t>
      </w:r>
      <w:r>
        <w:rPr>
          <w:rFonts w:cs="TimesNewRomanPSMT"/>
          <w:sz w:val="24"/>
          <w:szCs w:val="24"/>
        </w:rPr>
        <w:t>weterynaryjnych</w:t>
      </w:r>
    </w:p>
    <w:p w:rsidR="00BB01B6" w:rsidRPr="00BD5785" w:rsidRDefault="00BB01B6" w:rsidP="00B21920">
      <w:pPr>
        <w:pStyle w:val="Akapitzlist"/>
        <w:numPr>
          <w:ilvl w:val="0"/>
          <w:numId w:val="24"/>
        </w:numPr>
        <w:spacing w:after="0"/>
        <w:ind w:left="1440"/>
        <w:jc w:val="both"/>
        <w:rPr>
          <w:rFonts w:cs="TimesNewRomanPSMT"/>
          <w:sz w:val="24"/>
          <w:szCs w:val="24"/>
        </w:rPr>
      </w:pPr>
      <w:r w:rsidRPr="00BD5785">
        <w:rPr>
          <w:rFonts w:cs="TimesNewRomanPSMT"/>
          <w:sz w:val="24"/>
          <w:szCs w:val="24"/>
        </w:rPr>
        <w:t>odpady niekwalifikujące się do odpadów medycznych powstałe w gospodarstwie domowym (np. igły, strzykawki)</w:t>
      </w:r>
    </w:p>
    <w:p w:rsidR="00BB01B6" w:rsidRDefault="00BB01B6" w:rsidP="00B21920">
      <w:pPr>
        <w:pStyle w:val="Akapitzlist"/>
        <w:numPr>
          <w:ilvl w:val="3"/>
          <w:numId w:val="5"/>
        </w:numPr>
        <w:spacing w:after="0"/>
        <w:ind w:left="108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umieszczania w pojemnikach i workach przeznaczonych do selektywnego zbierania, odpadów innych niż te, na jakie przeznaczony jest pojemnik lub worek;</w:t>
      </w:r>
    </w:p>
    <w:p w:rsidR="00BB01B6" w:rsidRDefault="00BB01B6" w:rsidP="00B21920">
      <w:pPr>
        <w:pStyle w:val="Akapitzlist"/>
        <w:numPr>
          <w:ilvl w:val="3"/>
          <w:numId w:val="5"/>
        </w:numPr>
        <w:spacing w:after="0"/>
        <w:ind w:left="108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pozostawiania na terenie nieruchomości odpadów komunalnych w postaci żywności i resztek jedzenia, w sposób stwarzający dziko żyjącym zwierzętom łatwy dostęp do tych odpadów;</w:t>
      </w:r>
    </w:p>
    <w:p w:rsidR="00BB01B6" w:rsidRPr="007F401B" w:rsidRDefault="00BB01B6" w:rsidP="007F401B">
      <w:pPr>
        <w:pStyle w:val="Akapitzlist"/>
        <w:numPr>
          <w:ilvl w:val="3"/>
          <w:numId w:val="5"/>
        </w:numPr>
        <w:spacing w:after="0"/>
        <w:ind w:left="108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usuwania do koszy ulicznych i/lub innych pojemników umieszczonych na terenach publicznych odpadów powstałych na terenie nieruchomości, na których zamieszkują mieszkańcy oraz na terenie nieruchomości, na których nie zamieszkują mieszkańcy, a powstają odpady komunalne i nieruchomości, na których w części zamieszkują mieszkańcy, a w części nie zamieszkują mieszkańcy, a powstają odpady komunalne, a także powstałych na terenie nieruchomości, na których znajduje się domek letniskowy, i innych nieruchomości wykorzystywanych na cele  rekreacyjno-wypoczynkowe</w:t>
      </w:r>
      <w:r>
        <w:rPr>
          <w:sz w:val="24"/>
          <w:szCs w:val="24"/>
        </w:rPr>
        <w:t xml:space="preserve">; </w:t>
      </w:r>
      <w:bookmarkStart w:id="20" w:name="_GoBack"/>
      <w:bookmarkEnd w:id="20"/>
    </w:p>
    <w:p w:rsidR="00BB01B6" w:rsidRPr="00BD5785" w:rsidRDefault="00BB01B6" w:rsidP="00B21920">
      <w:pPr>
        <w:pStyle w:val="Akapitzlist"/>
        <w:numPr>
          <w:ilvl w:val="3"/>
          <w:numId w:val="5"/>
        </w:numPr>
        <w:spacing w:after="0"/>
        <w:ind w:left="108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pozbywania odpadów komunalnych w innych miejscach niż miejsce, w którym powstały, z wyjątkiem PSZOK lub innych punktów przyjmowania odpadów przewidzianych przepisami prawa.</w:t>
      </w:r>
    </w:p>
    <w:p w:rsidR="00BB01B6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21" w:name="_Toc508260884"/>
    </w:p>
    <w:p w:rsidR="00BB01B6" w:rsidRPr="00BD5785" w:rsidRDefault="00BB01B6" w:rsidP="007B1CD0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 xml:space="preserve">§ </w:t>
      </w:r>
      <w:r>
        <w:rPr>
          <w:rFonts w:ascii="Calibri" w:hAnsi="Calibri"/>
          <w:color w:val="auto"/>
          <w:sz w:val="24"/>
          <w:szCs w:val="24"/>
        </w:rPr>
        <w:t>10</w:t>
      </w:r>
      <w:bookmarkEnd w:id="21"/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 przypadku zabudowy jednorodzinnej, zagrodowej, nieruchomości, na której znajduje się domek letniskowy, i innej nieruchomości wykorzystywanej na cele rekreacyjno-wypoczynkowe </w:t>
      </w:r>
      <w:r>
        <w:rPr>
          <w:sz w:val="24"/>
          <w:szCs w:val="24"/>
        </w:rPr>
        <w:t xml:space="preserve"> </w:t>
      </w:r>
      <w:r w:rsidRPr="00BD5785">
        <w:rPr>
          <w:sz w:val="24"/>
          <w:szCs w:val="24"/>
        </w:rPr>
        <w:t>- właściciele nieruchomości są zobowiązani do wystawienia pojemnika i/lub worków w dniu odbioru odpadów najpóźniej o godzinie 6:00 do najbliższej drogi publicznej lub innej drogi przeznaczonej do użytku publicznego. Posiadanie wnęki w ogrodzeniu przeznaczonej na pojemnik i/lub altany śmietnikowej nie zwalnia właściciela nieruchomości z obowiązku wystawienia odpadów do drogi publicznej lub innej drogi przeznaczonej do użytku publicznego.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 przypadku zabudowy </w:t>
      </w:r>
      <w:proofErr w:type="spellStart"/>
      <w:r w:rsidRPr="00BD5785">
        <w:rPr>
          <w:sz w:val="24"/>
          <w:szCs w:val="24"/>
        </w:rPr>
        <w:t>wielolokalowej</w:t>
      </w:r>
      <w:proofErr w:type="spellEnd"/>
      <w:r w:rsidRPr="00BD5785">
        <w:rPr>
          <w:sz w:val="24"/>
          <w:szCs w:val="24"/>
        </w:rPr>
        <w:t xml:space="preserve"> właściciele nieruchomości zobowiązani są do zapewnienia pracownikom podmiotu odbierającego odpady do</w:t>
      </w:r>
      <w:r>
        <w:rPr>
          <w:sz w:val="24"/>
          <w:szCs w:val="24"/>
        </w:rPr>
        <w:t xml:space="preserve">stępu do miejsc przeznaczonych </w:t>
      </w:r>
      <w:r w:rsidRPr="00BD5785">
        <w:rPr>
          <w:sz w:val="24"/>
          <w:szCs w:val="24"/>
        </w:rPr>
        <w:t>do gromadzenia odpadów komunalnych, w sposób umożliwiający opróżnienie pojemników bez narażania na szkodę ludzi, budynków lub pojazdów od godziny 6:00.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 przypadku nieruchomości, na której nie zamieszkują mieszkańcy, a powstają odpady komunalne, właściciele zobowiązani są do udostępnienia miej</w:t>
      </w:r>
      <w:r>
        <w:rPr>
          <w:sz w:val="24"/>
          <w:szCs w:val="24"/>
        </w:rPr>
        <w:t xml:space="preserve">sca, w którym przechowywane </w:t>
      </w:r>
      <w:r w:rsidRPr="00BD5785">
        <w:rPr>
          <w:sz w:val="24"/>
          <w:szCs w:val="24"/>
        </w:rPr>
        <w:t xml:space="preserve">są pojemniki i/lub worki od godziny </w:t>
      </w:r>
      <w:r w:rsidRPr="00862ADF">
        <w:rPr>
          <w:sz w:val="24"/>
          <w:szCs w:val="24"/>
        </w:rPr>
        <w:t>9:00</w:t>
      </w:r>
      <w:r w:rsidRPr="00BD5785">
        <w:rPr>
          <w:sz w:val="24"/>
          <w:szCs w:val="24"/>
        </w:rPr>
        <w:t xml:space="preserve"> albo do wystaw</w:t>
      </w:r>
      <w:r>
        <w:rPr>
          <w:sz w:val="24"/>
          <w:szCs w:val="24"/>
        </w:rPr>
        <w:t xml:space="preserve">ienia pojemnika i/lub worków  </w:t>
      </w:r>
      <w:r w:rsidRPr="00BD5785">
        <w:rPr>
          <w:sz w:val="24"/>
          <w:szCs w:val="24"/>
        </w:rPr>
        <w:t xml:space="preserve">do najbliższej drogi publicznej lub innej drogi przeznaczonej do użytku publicznego. Właściciele nieruchomości niezamieszkałych lub osoby wyznaczone do przekazywania/wystawiania odpadów do odbioru, zobowiązani są do </w:t>
      </w:r>
      <w:r w:rsidRPr="00BD5785">
        <w:rPr>
          <w:sz w:val="24"/>
          <w:szCs w:val="24"/>
        </w:rPr>
        <w:lastRenderedPageBreak/>
        <w:t>czytelnego i pisemnego potwierdzenia ilości i rodzaju odbieranych odpadów, na druku przedstawionym przez pracowników podmiotu odbierającego odpady.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Zobowiązuje się właścicieli nieruchomości do naklejania kodów kreskowych na pojemnikach i/lub workach przeznaczonych do zbierania odpadów komunalnych pozostałych. W przypadku braku kodu kreskowego na pojemniku i/lub worku odpady nie zostaną odebrane.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Niewystawienie w dniu odbioru pojemnika i/lub worków zgodnie z ust. 1 – 4, utrudnianie dostępu pracownikom podmiotu odbierającego odpady do miejsc przeznaczonych do gromadzenia odpadów komunalnych, brak pisemnego potwierdzenia odbioru odpadów na druku, o którym mowa w ust. 3, będzie skutkować brakiem odbioru odpadów.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trike/>
          <w:sz w:val="24"/>
          <w:szCs w:val="24"/>
        </w:rPr>
      </w:pPr>
      <w:r w:rsidRPr="00BD5785">
        <w:rPr>
          <w:sz w:val="24"/>
          <w:szCs w:val="24"/>
        </w:rPr>
        <w:t xml:space="preserve">W celu dokonania prawidłowego odbioru odpadów przez podmiot odbierający odpady, właściciel zobowiązany jest do umieszczenia w widocznym miejscu tabliczki z numerem porządkowym nieruchomości. W przypadku nieruchomości niezabudowanych, w tym niezabudowanych nieruchomości przeznaczonych na cele rekreacyjne, zobowiązuje się właścicieli do oznakowania nieruchomości tabliczką z numerem ewidencyjnym działki lub z numerem porządkowym nieruchomości. 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Właściciel nieruchomości zobowiązany jest do przekazywania pozostałości z sortowania oraz odpadów zbieranych w sposób selektywny podmiotowi odbierającemu odpady, w terminach wyznaczonych w harmonogramie odbioru odpadów, ustalonym dla danej miejscowości. 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Odpady nieudostępnione do odbioru zgodnie z zapisami ust. 1 -5 oraz 7 zostaną </w:t>
      </w:r>
      <w:r>
        <w:rPr>
          <w:sz w:val="24"/>
          <w:szCs w:val="24"/>
        </w:rPr>
        <w:t xml:space="preserve">odebrane </w:t>
      </w:r>
      <w:r w:rsidRPr="00BD5785">
        <w:rPr>
          <w:sz w:val="24"/>
          <w:szCs w:val="24"/>
        </w:rPr>
        <w:t>od właścicieli nieruchomości w kolejnym terminie od</w:t>
      </w:r>
      <w:r>
        <w:rPr>
          <w:sz w:val="24"/>
          <w:szCs w:val="24"/>
        </w:rPr>
        <w:t xml:space="preserve">bioru odpadów przewidzianym  </w:t>
      </w:r>
      <w:r w:rsidRPr="00BD5785">
        <w:rPr>
          <w:sz w:val="24"/>
          <w:szCs w:val="24"/>
        </w:rPr>
        <w:t>w harmonogramie z zachowaniem zasad określonych w ust. 1 -5 oraz 7.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bookmarkStart w:id="22" w:name="_Hlk513533588"/>
      <w:r w:rsidRPr="00BD5785">
        <w:rPr>
          <w:sz w:val="24"/>
          <w:szCs w:val="24"/>
        </w:rPr>
        <w:t>W przypadku stwierdzenia przez podmiot odbierający odpady niedopełniania przez właściciela nieruchomości obowiązku w zakresie selektywnego zbierania odpadów komunalnych, tj.:</w:t>
      </w:r>
    </w:p>
    <w:p w:rsidR="00BB01B6" w:rsidRPr="00BD5785" w:rsidRDefault="00BB01B6" w:rsidP="00262851">
      <w:pPr>
        <w:pStyle w:val="Akapitzlist"/>
        <w:tabs>
          <w:tab w:val="left" w:pos="900"/>
        </w:tabs>
        <w:spacing w:after="0"/>
        <w:ind w:left="900" w:hanging="36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 xml:space="preserve">1) stwierdzenie odpadów niezgodnych z przeznaczeniem pojemnika lub worka do gromadzenia pozostałości z sortowania, podmiot odbierający odpady pozostawia informację w formie naklejki ostrzegawczej właścicielowi nieruchomości oraz odbiera odpady jako odpady niesegregowane (zmieszane) zamiast jako odpady zebrane w sposób selektywny i pozostałości z sortowania. </w:t>
      </w:r>
    </w:p>
    <w:p w:rsidR="00BB01B6" w:rsidRPr="00BD5785" w:rsidRDefault="00BB01B6" w:rsidP="00262851">
      <w:pPr>
        <w:pStyle w:val="Akapitzlist"/>
        <w:spacing w:after="0"/>
        <w:ind w:left="900" w:hanging="36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2) stwierdzenie odpadów niezgodnych z przeznaczeniem worka do gromadzenia odpadów segregowanych, podmiot odbierający odpady powiadamia właściciela nieruchomości o niedopełnieniu obowiązku selektywnego zbierania odpadów komunalnych oraz nie odbiera odpadów.</w:t>
      </w:r>
    </w:p>
    <w:p w:rsidR="00BB01B6" w:rsidRPr="00BD5785" w:rsidRDefault="00BB01B6" w:rsidP="00B21920">
      <w:pPr>
        <w:pStyle w:val="Akapitzlist"/>
        <w:numPr>
          <w:ilvl w:val="0"/>
          <w:numId w:val="16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 przypadku konieczności uporządkowania nieruchomości po śmierci właściciela nieruchomości zamieszkałej, odbiór odpadów komunalnych, w ramach nieruchomości zamieszkałej, będzie możliwy po uprzednim złożeniu deklaracji o wysokości opłaty za gospodarowanie odpadami komunalnymi przez obecnych właścicieli nieruchomości. Odbiór odpadów komunalnych odbędzie się zgodnie z obowiązującym harmonogramem odbioru. Właściciel nieruchomości może przekazać samodzielnie odpady zebrane w sposób selektywny do PSZOK (zgodnie z zapisami Regulaminu PSZOK) lub w inny sposób przewidziany prawem, w tym na własny koszt.</w:t>
      </w:r>
      <w:r w:rsidRPr="00BD5785">
        <w:rPr>
          <w:strike/>
          <w:sz w:val="24"/>
          <w:szCs w:val="24"/>
        </w:rPr>
        <w:t xml:space="preserve"> </w:t>
      </w:r>
      <w:bookmarkEnd w:id="22"/>
    </w:p>
    <w:p w:rsidR="00BB01B6" w:rsidRDefault="00BB01B6" w:rsidP="0013205F">
      <w:pPr>
        <w:ind w:left="540" w:hanging="540"/>
        <w:jc w:val="center"/>
        <w:rPr>
          <w:b/>
          <w:bCs/>
          <w:sz w:val="24"/>
          <w:szCs w:val="24"/>
        </w:rPr>
      </w:pPr>
    </w:p>
    <w:p w:rsidR="00BB01B6" w:rsidRPr="00262851" w:rsidRDefault="00BB01B6" w:rsidP="007B1CD0">
      <w:pPr>
        <w:ind w:left="540" w:hanging="540"/>
        <w:jc w:val="center"/>
        <w:rPr>
          <w:b/>
          <w:bCs/>
          <w:sz w:val="24"/>
          <w:szCs w:val="24"/>
        </w:rPr>
      </w:pPr>
      <w:r w:rsidRPr="0026285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11</w:t>
      </w:r>
    </w:p>
    <w:p w:rsidR="00BB01B6" w:rsidRPr="007873EE" w:rsidRDefault="00BB01B6" w:rsidP="007873EE">
      <w:pPr>
        <w:jc w:val="both"/>
        <w:rPr>
          <w:sz w:val="24"/>
          <w:szCs w:val="24"/>
        </w:rPr>
      </w:pPr>
      <w:r w:rsidRPr="007873EE">
        <w:rPr>
          <w:sz w:val="24"/>
          <w:szCs w:val="24"/>
        </w:rPr>
        <w:t>Wymagania dotyczące kompostowania bioodpadów stanowiących odpady komunalne w kompostownikach przydomowych na terenie nieruchomości zabudowanych budynkami mieszkalnymi jednorodzinnymi:</w:t>
      </w:r>
    </w:p>
    <w:p w:rsidR="00BB01B6" w:rsidRPr="00262851" w:rsidRDefault="00BB01B6" w:rsidP="00B21920">
      <w:pPr>
        <w:pStyle w:val="Akapitzlist"/>
        <w:numPr>
          <w:ilvl w:val="0"/>
          <w:numId w:val="25"/>
        </w:numPr>
        <w:spacing w:after="200" w:line="276" w:lineRule="auto"/>
        <w:ind w:left="540" w:hanging="540"/>
        <w:jc w:val="both"/>
        <w:rPr>
          <w:sz w:val="24"/>
          <w:szCs w:val="24"/>
        </w:rPr>
      </w:pPr>
      <w:r w:rsidRPr="00262851">
        <w:rPr>
          <w:sz w:val="24"/>
          <w:szCs w:val="24"/>
        </w:rPr>
        <w:t>Rozporządzenie Ministra Infrastruktury z dnia 12 kwietnia 2002r. w sprawie warunków technicznych , jakim powinny odpowiadać budynki i ich usytuowanie  (</w:t>
      </w:r>
      <w:proofErr w:type="spellStart"/>
      <w:r w:rsidRPr="00262851">
        <w:rPr>
          <w:sz w:val="24"/>
          <w:szCs w:val="24"/>
        </w:rPr>
        <w:t>t.j.Dz.U</w:t>
      </w:r>
      <w:proofErr w:type="spellEnd"/>
      <w:r w:rsidRPr="00262851">
        <w:rPr>
          <w:sz w:val="24"/>
          <w:szCs w:val="24"/>
        </w:rPr>
        <w:t>. z 2019r., poz.1065) określa odległości , które należy zachować przy wyborze miejsca na kompostownik;</w:t>
      </w:r>
    </w:p>
    <w:p w:rsidR="00BB01B6" w:rsidRPr="00262851" w:rsidRDefault="00BB01B6" w:rsidP="00B21920">
      <w:pPr>
        <w:pStyle w:val="Akapitzlist"/>
        <w:numPr>
          <w:ilvl w:val="0"/>
          <w:numId w:val="25"/>
        </w:numPr>
        <w:spacing w:after="200" w:line="276" w:lineRule="auto"/>
        <w:ind w:left="540" w:hanging="540"/>
        <w:jc w:val="both"/>
        <w:rPr>
          <w:sz w:val="24"/>
          <w:szCs w:val="24"/>
        </w:rPr>
      </w:pPr>
      <w:r w:rsidRPr="00262851">
        <w:rPr>
          <w:sz w:val="24"/>
          <w:szCs w:val="24"/>
        </w:rPr>
        <w:t>Wybierając miejsce i sposób kompostowania należy wziąć pod uwagę ewentualne uciążliwości dla sąsiednich nieruchomości i tak zlokalizować kompostownik, aby nie powodować uciążliwości dla sąsiednich nieruchomości;</w:t>
      </w:r>
    </w:p>
    <w:p w:rsidR="00BB01B6" w:rsidRPr="00262851" w:rsidRDefault="00BB01B6" w:rsidP="00B21920">
      <w:pPr>
        <w:pStyle w:val="Akapitzlist"/>
        <w:numPr>
          <w:ilvl w:val="0"/>
          <w:numId w:val="25"/>
        </w:numPr>
        <w:spacing w:after="200" w:line="276" w:lineRule="auto"/>
        <w:ind w:left="540" w:hanging="540"/>
        <w:jc w:val="both"/>
        <w:rPr>
          <w:sz w:val="24"/>
          <w:szCs w:val="24"/>
        </w:rPr>
      </w:pPr>
      <w:r w:rsidRPr="00262851">
        <w:rPr>
          <w:sz w:val="24"/>
          <w:szCs w:val="24"/>
        </w:rPr>
        <w:t>Do kompostowania przeznaczamy: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>miękkie części uprawianych roślin;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 xml:space="preserve">ściętą trawę, liście, drobne gałęzie, chwasty, </w:t>
      </w:r>
      <w:proofErr w:type="spellStart"/>
      <w:r w:rsidRPr="00262851">
        <w:rPr>
          <w:sz w:val="24"/>
          <w:szCs w:val="24"/>
        </w:rPr>
        <w:t>male</w:t>
      </w:r>
      <w:proofErr w:type="spellEnd"/>
      <w:r w:rsidRPr="00262851">
        <w:rPr>
          <w:sz w:val="24"/>
          <w:szCs w:val="24"/>
        </w:rPr>
        <w:t xml:space="preserve"> kawałki drewna, spadłe owoce;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>odpady po owocach i warzywach;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>obierki po owocach i warzywach , skórki od bananów, resztki owoców cytrusowych;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>resztki produktów mleczarskich, stary chleb;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>fusy po herbacie i kawie z filtrem jeśli jest papierowy, herbata ekspresowa;</w:t>
      </w:r>
    </w:p>
    <w:p w:rsidR="00BB01B6" w:rsidRPr="00262851" w:rsidRDefault="00BB01B6" w:rsidP="00DE5732">
      <w:pPr>
        <w:pStyle w:val="Akapitzlist"/>
        <w:numPr>
          <w:ilvl w:val="0"/>
          <w:numId w:val="30"/>
        </w:numPr>
        <w:tabs>
          <w:tab w:val="clear" w:pos="1440"/>
          <w:tab w:val="num" w:pos="900"/>
        </w:tabs>
        <w:ind w:left="540" w:firstLine="0"/>
        <w:rPr>
          <w:sz w:val="24"/>
          <w:szCs w:val="24"/>
        </w:rPr>
      </w:pPr>
      <w:r w:rsidRPr="00262851">
        <w:rPr>
          <w:sz w:val="24"/>
          <w:szCs w:val="24"/>
        </w:rPr>
        <w:t>skorupki od jajek.</w:t>
      </w:r>
    </w:p>
    <w:p w:rsidR="00BB01B6" w:rsidRPr="00262851" w:rsidRDefault="00BB01B6" w:rsidP="0013205F">
      <w:pPr>
        <w:pStyle w:val="Akapitzlist"/>
        <w:spacing w:after="0"/>
        <w:ind w:left="540" w:hanging="540"/>
        <w:jc w:val="both"/>
        <w:rPr>
          <w:sz w:val="24"/>
          <w:szCs w:val="24"/>
        </w:rPr>
      </w:pPr>
    </w:p>
    <w:p w:rsidR="00BB01B6" w:rsidRPr="00262851" w:rsidRDefault="00BB01B6" w:rsidP="007B1CD0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23" w:name="_Toc508260886"/>
      <w:r w:rsidRPr="00262851">
        <w:rPr>
          <w:rFonts w:ascii="Calibri" w:hAnsi="Calibri"/>
          <w:color w:val="auto"/>
          <w:sz w:val="24"/>
          <w:szCs w:val="24"/>
        </w:rPr>
        <w:t>§ 1</w:t>
      </w:r>
      <w:r>
        <w:rPr>
          <w:rFonts w:ascii="Calibri" w:hAnsi="Calibri"/>
          <w:color w:val="auto"/>
          <w:sz w:val="24"/>
          <w:szCs w:val="24"/>
        </w:rPr>
        <w:t>1</w:t>
      </w:r>
      <w:bookmarkEnd w:id="23"/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 w:cs="TimesNewRomanPSMT"/>
          <w:sz w:val="24"/>
          <w:szCs w:val="24"/>
          <w:lang w:eastAsia="zh-CN"/>
        </w:rPr>
        <w:t>Częstotliwość pozbywania się pozostałości z sortowania, w tym popioły oraz odpadów ulegających biodegradacji, ze szczególnym uwzględnieniem bioodpadów, z wyłączeniem odpadów pochodzenia zwierzęcego oraz tłuszczy z nieruchomości winna być dostosowana do ilości powstających na niej odpadów, nie może jednak wynosić mniej niż raz na miesiąc, a w okresie od kwietnia do października raz na 2 tygodnie, z zastrzeżeniem ust. 2.</w:t>
      </w:r>
      <w:r w:rsidRPr="00262851">
        <w:rPr>
          <w:rFonts w:eastAsia="SimSun"/>
          <w:sz w:val="24"/>
          <w:szCs w:val="24"/>
          <w:lang w:eastAsia="zh-CN"/>
        </w:rPr>
        <w:t xml:space="preserve"> </w:t>
      </w:r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 xml:space="preserve">W zabudowie </w:t>
      </w:r>
      <w:proofErr w:type="spellStart"/>
      <w:r w:rsidRPr="00262851">
        <w:rPr>
          <w:rFonts w:eastAsia="SimSun"/>
          <w:sz w:val="24"/>
          <w:szCs w:val="24"/>
          <w:lang w:eastAsia="zh-CN"/>
        </w:rPr>
        <w:t>wielolokalowej</w:t>
      </w:r>
      <w:proofErr w:type="spellEnd"/>
      <w:r w:rsidRPr="00262851">
        <w:rPr>
          <w:rFonts w:eastAsia="SimSun"/>
          <w:sz w:val="24"/>
          <w:szCs w:val="24"/>
          <w:lang w:eastAsia="zh-CN"/>
        </w:rPr>
        <w:t xml:space="preserve"> częstotliwość pozbywania się pozostałości z sortowania oraz odpadów ulegających biodegradacji, ze szczególnym uwzględnieniem bioodpadów, z wyłączeniem odpadów pochodzenia zwierzęcego oraz tłuszczy winna być dostosowana do ilości powstających na niej odpadów, nie możne jednak wynosić mniej niż raz na 2 tygodnie, a w okresie od kwietnia do października raz na tydzień.</w:t>
      </w:r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>Częstotliwość pozbywania się odpadów zebranych w sposób selektywny, tj.:</w:t>
      </w:r>
    </w:p>
    <w:p w:rsidR="00BB01B6" w:rsidRPr="00262851" w:rsidRDefault="00BB01B6" w:rsidP="00DE5732">
      <w:pPr>
        <w:numPr>
          <w:ilvl w:val="0"/>
          <w:numId w:val="3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>papieru;</w:t>
      </w:r>
    </w:p>
    <w:p w:rsidR="00BB01B6" w:rsidRPr="00262851" w:rsidRDefault="00BB01B6" w:rsidP="00DE5732">
      <w:pPr>
        <w:numPr>
          <w:ilvl w:val="0"/>
          <w:numId w:val="3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/>
          <w:sz w:val="24"/>
          <w:szCs w:val="24"/>
          <w:lang w:eastAsia="zh-CN"/>
        </w:rPr>
      </w:pPr>
      <w:bookmarkStart w:id="24" w:name="_Hlk508277684"/>
      <w:r w:rsidRPr="00262851">
        <w:rPr>
          <w:rFonts w:eastAsia="SimSun"/>
          <w:sz w:val="24"/>
          <w:szCs w:val="24"/>
          <w:lang w:eastAsia="zh-CN"/>
        </w:rPr>
        <w:t>metali;</w:t>
      </w:r>
    </w:p>
    <w:p w:rsidR="00BB01B6" w:rsidRPr="00262851" w:rsidRDefault="00BB01B6" w:rsidP="00DE5732">
      <w:pPr>
        <w:numPr>
          <w:ilvl w:val="0"/>
          <w:numId w:val="3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>tworzyw sztucznych;</w:t>
      </w:r>
    </w:p>
    <w:p w:rsidR="00BB01B6" w:rsidRPr="00262851" w:rsidRDefault="00BB01B6" w:rsidP="00DE5732">
      <w:pPr>
        <w:numPr>
          <w:ilvl w:val="0"/>
          <w:numId w:val="3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lastRenderedPageBreak/>
        <w:t>szkła;</w:t>
      </w:r>
    </w:p>
    <w:p w:rsidR="00BB01B6" w:rsidRPr="00262851" w:rsidRDefault="00BB01B6" w:rsidP="00DE5732">
      <w:pPr>
        <w:numPr>
          <w:ilvl w:val="0"/>
          <w:numId w:val="3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 xml:space="preserve">opakowaniowych </w:t>
      </w:r>
      <w:proofErr w:type="spellStart"/>
      <w:r w:rsidRPr="00262851">
        <w:rPr>
          <w:rFonts w:eastAsia="SimSun"/>
          <w:sz w:val="24"/>
          <w:szCs w:val="24"/>
          <w:lang w:eastAsia="zh-CN"/>
        </w:rPr>
        <w:t>wielomateriałowych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  <w:r w:rsidRPr="00262851">
        <w:rPr>
          <w:rFonts w:eastAsia="SimSun"/>
          <w:sz w:val="24"/>
          <w:szCs w:val="24"/>
          <w:lang w:eastAsia="zh-CN"/>
        </w:rPr>
        <w:t xml:space="preserve">winna być dostosowana do ilości 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262851">
        <w:rPr>
          <w:rFonts w:eastAsia="SimSun"/>
          <w:sz w:val="24"/>
          <w:szCs w:val="24"/>
          <w:lang w:eastAsia="zh-CN"/>
        </w:rPr>
        <w:t>powstających na niej odpadów, nie może jednak wynosić mniej niż raz na miesiąc.</w:t>
      </w:r>
    </w:p>
    <w:p w:rsidR="00BB01B6" w:rsidRPr="00262851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distribute"/>
        <w:rPr>
          <w:rFonts w:eastAsia="SimSun"/>
          <w:sz w:val="24"/>
          <w:szCs w:val="24"/>
          <w:lang w:eastAsia="zh-CN"/>
        </w:rPr>
      </w:pPr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>Częstotliwość pozbywania się odpadów zebranych w sposób selektywny - ulegających biodegradacji, ze szczególnym uwzględnieniem bioodpadów, z wyłączeniem odpadów pochodzenia zwierzęcego oraz tłuszczy winna być dostosowana do ilości powstających na niej odpadów, nie może jednak wynosić mniej niż raz na miesiąc;</w:t>
      </w:r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 w:cs="TimesNewRomanPSMT"/>
          <w:sz w:val="24"/>
          <w:szCs w:val="24"/>
          <w:lang w:eastAsia="zh-CN"/>
        </w:rPr>
        <w:t xml:space="preserve"> bioodpady , w tym odpady zielone – przynajmniej r</w:t>
      </w:r>
      <w:r w:rsidRPr="00262851">
        <w:rPr>
          <w:rFonts w:eastAsia="SimSun"/>
          <w:sz w:val="24"/>
          <w:szCs w:val="24"/>
          <w:lang w:eastAsia="zh-CN"/>
        </w:rPr>
        <w:t>az na miesiąc ,</w:t>
      </w:r>
      <w:r w:rsidRPr="00262851">
        <w:rPr>
          <w:rFonts w:eastAsia="SimSun" w:cs="TimesNewRomanPSMT"/>
          <w:sz w:val="24"/>
          <w:szCs w:val="24"/>
          <w:lang w:eastAsia="zh-CN"/>
        </w:rPr>
        <w:t xml:space="preserve"> a w okresie od kwietnia do października raz na 2 tygodnie</w:t>
      </w:r>
      <w:r w:rsidRPr="00262851">
        <w:rPr>
          <w:rFonts w:eastAsia="SimSun"/>
          <w:sz w:val="24"/>
          <w:szCs w:val="24"/>
          <w:lang w:eastAsia="zh-CN"/>
        </w:rPr>
        <w:t xml:space="preserve"> ; w przypadku zadeklarowania kompostowania w przydomowym kompostowniku - bioodpadów nie odbiera się.</w:t>
      </w:r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 xml:space="preserve"> Częstotliwość pozbywania się pozostałych odpadów zebranych w sposób selektywny winna być dostosowana do ilości powstających na nieruchomości odpadów.</w:t>
      </w:r>
    </w:p>
    <w:p w:rsidR="00BB01B6" w:rsidRPr="00262851" w:rsidRDefault="00BB01B6" w:rsidP="00B2192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 xml:space="preserve"> Częstotliwość pozbywania się odpadów komunalnych z terenu nieruchomości określa uchwała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Brudzeń Duży</w:t>
      </w:r>
    </w:p>
    <w:p w:rsidR="00BB01B6" w:rsidRPr="00262851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BB01B6" w:rsidRPr="00262851" w:rsidRDefault="00BB01B6" w:rsidP="007B1CD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262851">
        <w:rPr>
          <w:rFonts w:eastAsia="SimSun"/>
          <w:b/>
          <w:bCs/>
          <w:sz w:val="24"/>
          <w:szCs w:val="24"/>
          <w:lang w:eastAsia="zh-CN"/>
        </w:rPr>
        <w:t>§ 1</w:t>
      </w:r>
      <w:r>
        <w:rPr>
          <w:rFonts w:eastAsia="SimSun"/>
          <w:b/>
          <w:bCs/>
          <w:sz w:val="24"/>
          <w:szCs w:val="24"/>
          <w:lang w:eastAsia="zh-CN"/>
        </w:rPr>
        <w:t>2</w:t>
      </w:r>
    </w:p>
    <w:p w:rsidR="00BB01B6" w:rsidRPr="00262851" w:rsidRDefault="00BB01B6" w:rsidP="00B21920">
      <w:pPr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eastAsia="SimSun"/>
          <w:sz w:val="24"/>
          <w:szCs w:val="24"/>
          <w:lang w:eastAsia="zh-CN"/>
        </w:rPr>
      </w:pPr>
      <w:r w:rsidRPr="00262851">
        <w:rPr>
          <w:rFonts w:eastAsia="SimSun"/>
          <w:sz w:val="24"/>
          <w:szCs w:val="24"/>
          <w:lang w:eastAsia="zh-CN"/>
        </w:rPr>
        <w:t>Właściciele nieruchomości zabudowanych położonych na terenach nie uzbrojonych w sieć kanalizacyjną powinni wyposażyć nieruchomość w szczelny zbiornik  bezodpływowy lub przydomową oczyszczalnię ścieków, prze znaczone do gromadzenia nieczystości ciekłych. Właściciele nieruchomości zobowiązani są do utrzymania w odpowiednim stanie technicznym i sanitarnym tych urządzeń.</w:t>
      </w:r>
    </w:p>
    <w:p w:rsidR="00BB01B6" w:rsidRPr="00262851" w:rsidRDefault="00BB01B6" w:rsidP="00B21920">
      <w:pPr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rPr>
          <w:sz w:val="24"/>
          <w:szCs w:val="24"/>
        </w:rPr>
      </w:pPr>
      <w:r w:rsidRPr="00262851">
        <w:rPr>
          <w:rFonts w:eastAsia="SimSun"/>
          <w:sz w:val="24"/>
          <w:szCs w:val="24"/>
          <w:lang w:eastAsia="zh-CN"/>
        </w:rPr>
        <w:t>Zobowiązuje się właścicieli nieruchomości do systematycznego pozbywania się nieczystości ciekłych ze zbiorników bezodpływowych z częstotliwością nie dopuszczającą do jego przepełnienia oraz wylewania się i przenikania jego zawartości do gruntu, w sposób gwarantujący zachowanie czystości i porządku na nieruchomości.</w:t>
      </w:r>
      <w:r w:rsidRPr="00262851">
        <w:rPr>
          <w:sz w:val="24"/>
          <w:szCs w:val="24"/>
        </w:rPr>
        <w:t xml:space="preserve"> </w:t>
      </w:r>
      <w:bookmarkEnd w:id="24"/>
    </w:p>
    <w:p w:rsidR="00BB01B6" w:rsidRPr="00262851" w:rsidRDefault="00BB01B6" w:rsidP="00B21920">
      <w:pPr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eastAsia="SimSun"/>
          <w:sz w:val="24"/>
          <w:szCs w:val="24"/>
          <w:lang w:eastAsia="zh-CN"/>
        </w:rPr>
      </w:pPr>
      <w:bookmarkStart w:id="25" w:name="_Toc508260892"/>
      <w:r w:rsidRPr="00262851">
        <w:rPr>
          <w:rFonts w:eastAsia="SimSun"/>
          <w:sz w:val="24"/>
          <w:szCs w:val="24"/>
          <w:lang w:eastAsia="zh-CN"/>
        </w:rPr>
        <w:t>Właściciele nieruchomości zobowiązani są do pozbywania się osadów ściekowych z przydomowej oczyszczalni ścieków bytowych z częstotliwością wynikającą z instrukcji eksploatacji tej oczyszczalni.</w:t>
      </w:r>
    </w:p>
    <w:p w:rsidR="00BB01B6" w:rsidRPr="00BD5785" w:rsidRDefault="00BB01B6" w:rsidP="00B21920">
      <w:pPr>
        <w:numPr>
          <w:ilvl w:val="6"/>
          <w:numId w:val="2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eastAsia="SimSun"/>
          <w:sz w:val="24"/>
          <w:szCs w:val="24"/>
          <w:lang w:eastAsia="zh-CN"/>
        </w:rPr>
      </w:pPr>
      <w:r w:rsidRPr="00BD5785">
        <w:rPr>
          <w:rFonts w:eastAsia="SimSun"/>
          <w:sz w:val="24"/>
          <w:szCs w:val="24"/>
          <w:lang w:eastAsia="zh-CN"/>
        </w:rPr>
        <w:t>Nieczystości ciekłe z terenu nieruchomości należy przekazywać uprawnionemu przedsiębiorcy posiadającemu zezwolenie Wójta Gminy Brudzeń Duży na prowadzenie działalności w zakresie opróżniania zbiorników bezodpływowych i transportu nieczystości ciekłych, w ramach zawartej z nim umowy.</w:t>
      </w:r>
    </w:p>
    <w:p w:rsidR="00BB01B6" w:rsidRDefault="00BB01B6" w:rsidP="0013205F">
      <w:pPr>
        <w:pStyle w:val="Nagwek1"/>
        <w:ind w:left="540" w:hanging="540"/>
        <w:rPr>
          <w:color w:val="auto"/>
          <w:szCs w:val="24"/>
        </w:rPr>
      </w:pPr>
    </w:p>
    <w:p w:rsidR="00BB01B6" w:rsidRPr="00BD5785" w:rsidRDefault="00BB01B6" w:rsidP="0013205F">
      <w:pPr>
        <w:pStyle w:val="Nagwek1"/>
        <w:ind w:left="540" w:hanging="540"/>
        <w:rPr>
          <w:color w:val="auto"/>
          <w:szCs w:val="24"/>
        </w:rPr>
      </w:pPr>
      <w:r w:rsidRPr="00BD5785">
        <w:rPr>
          <w:color w:val="auto"/>
          <w:szCs w:val="24"/>
        </w:rPr>
        <w:t>Rozdział 5.</w:t>
      </w:r>
      <w:bookmarkEnd w:id="25"/>
    </w:p>
    <w:p w:rsidR="00BB01B6" w:rsidRPr="00BD5785" w:rsidRDefault="00BB01B6" w:rsidP="0013205F">
      <w:pPr>
        <w:pStyle w:val="Nagwek1"/>
        <w:ind w:left="540" w:hanging="540"/>
        <w:rPr>
          <w:color w:val="auto"/>
          <w:szCs w:val="24"/>
        </w:rPr>
      </w:pPr>
      <w:bookmarkStart w:id="26" w:name="_Toc508260893"/>
      <w:r w:rsidRPr="00BD5785">
        <w:rPr>
          <w:color w:val="auto"/>
          <w:szCs w:val="24"/>
        </w:rPr>
        <w:t>Inne wymagania wynikające z wojewódzkiego planu gospodarki odpadami</w:t>
      </w:r>
      <w:bookmarkEnd w:id="26"/>
    </w:p>
    <w:p w:rsidR="00BB01B6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bookmarkStart w:id="27" w:name="_Toc508260894"/>
    </w:p>
    <w:p w:rsidR="00BB01B6" w:rsidRPr="00BD5785" w:rsidRDefault="00BB01B6" w:rsidP="0013205F">
      <w:pPr>
        <w:pStyle w:val="Nagwek2"/>
        <w:ind w:left="540" w:hanging="540"/>
        <w:rPr>
          <w:rFonts w:ascii="Calibri" w:hAnsi="Calibri"/>
          <w:color w:val="auto"/>
          <w:sz w:val="24"/>
          <w:szCs w:val="24"/>
        </w:rPr>
      </w:pPr>
      <w:r w:rsidRPr="00BD5785">
        <w:rPr>
          <w:rFonts w:ascii="Calibri" w:hAnsi="Calibri"/>
          <w:color w:val="auto"/>
          <w:sz w:val="24"/>
          <w:szCs w:val="24"/>
        </w:rPr>
        <w:t>§ 1</w:t>
      </w:r>
      <w:bookmarkEnd w:id="27"/>
      <w:r>
        <w:rPr>
          <w:rFonts w:ascii="Calibri" w:hAnsi="Calibri"/>
          <w:color w:val="auto"/>
          <w:sz w:val="24"/>
          <w:szCs w:val="24"/>
        </w:rPr>
        <w:t>3</w:t>
      </w:r>
    </w:p>
    <w:p w:rsidR="00BB01B6" w:rsidRPr="00BD5785" w:rsidRDefault="00BB01B6" w:rsidP="00B21920">
      <w:pPr>
        <w:pStyle w:val="Akapitzlist"/>
        <w:numPr>
          <w:ilvl w:val="0"/>
          <w:numId w:val="17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Zgodnie z Wojewódzkim Planem Gospodarki Odpadami, gospodarowanie odpadami komunalnymi winno opierać się na następującej hierarchii postępowania z odpadami:</w:t>
      </w:r>
    </w:p>
    <w:p w:rsidR="00BB01B6" w:rsidRPr="00BD5785" w:rsidRDefault="00BB01B6" w:rsidP="00B21920">
      <w:pPr>
        <w:pStyle w:val="Akapitzlist"/>
        <w:numPr>
          <w:ilvl w:val="2"/>
          <w:numId w:val="17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zapobieganie powstawaniu odpadów;</w:t>
      </w:r>
    </w:p>
    <w:p w:rsidR="00BB01B6" w:rsidRPr="00BD5785" w:rsidRDefault="00BB01B6" w:rsidP="00B21920">
      <w:pPr>
        <w:pStyle w:val="Akapitzlist"/>
        <w:numPr>
          <w:ilvl w:val="2"/>
          <w:numId w:val="17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przygotowanie do ponownego użycia;</w:t>
      </w:r>
    </w:p>
    <w:p w:rsidR="00BB01B6" w:rsidRPr="00BD5785" w:rsidRDefault="00BB01B6" w:rsidP="00B21920">
      <w:pPr>
        <w:pStyle w:val="Akapitzlist"/>
        <w:numPr>
          <w:ilvl w:val="2"/>
          <w:numId w:val="17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recykling;</w:t>
      </w:r>
    </w:p>
    <w:p w:rsidR="00BB01B6" w:rsidRPr="00BD5785" w:rsidRDefault="00BB01B6" w:rsidP="00B21920">
      <w:pPr>
        <w:pStyle w:val="Akapitzlist"/>
        <w:numPr>
          <w:ilvl w:val="2"/>
          <w:numId w:val="17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lastRenderedPageBreak/>
        <w:t>inne procesy odzysku;</w:t>
      </w:r>
    </w:p>
    <w:p w:rsidR="00BB01B6" w:rsidRPr="00BD5785" w:rsidRDefault="00BB01B6" w:rsidP="00B21920">
      <w:pPr>
        <w:pStyle w:val="Akapitzlist"/>
        <w:numPr>
          <w:ilvl w:val="2"/>
          <w:numId w:val="17"/>
        </w:numPr>
        <w:spacing w:after="0"/>
        <w:ind w:left="90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unieszkodliwianie.</w:t>
      </w:r>
    </w:p>
    <w:p w:rsidR="00BB01B6" w:rsidRPr="00BD5785" w:rsidRDefault="00BB01B6" w:rsidP="00B21920">
      <w:pPr>
        <w:pStyle w:val="Akapitzlist"/>
        <w:numPr>
          <w:ilvl w:val="0"/>
          <w:numId w:val="17"/>
        </w:numPr>
        <w:spacing w:after="0"/>
        <w:ind w:left="540" w:hanging="540"/>
        <w:jc w:val="both"/>
        <w:rPr>
          <w:sz w:val="24"/>
          <w:szCs w:val="24"/>
        </w:rPr>
      </w:pPr>
      <w:r w:rsidRPr="00BD5785">
        <w:rPr>
          <w:sz w:val="24"/>
          <w:szCs w:val="24"/>
        </w:rPr>
        <w:t>Właściciele nieruchomości zobowiązani są ograniczać masę wytwarzanych odpadów, zmniejszać ich objętość oraz podejmować działania mające na celu ułatwienie poddania wytworzonych odpadów procesom odzysku, w tym przez selektywne zbieranie i oddawanie odpadów na zasadach określonych w niniejszym Regulaminie.</w:t>
      </w: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>
        <w:rPr>
          <w:rFonts w:eastAsia="SimSun" w:cs="TimesNewRomanPS-BoldMT"/>
          <w:b/>
          <w:bCs/>
          <w:sz w:val="24"/>
          <w:szCs w:val="24"/>
          <w:lang w:eastAsia="zh-CN"/>
        </w:rPr>
        <w:t>Rozdział 6</w:t>
      </w: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.</w:t>
      </w: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Obowiązki osób utrzymujących zwierzęta domowe, mających na celu ochronę przed zagrożeniem lub uciążliwością dla ludzi oraz przed zanieczyszczeniem terenów przeznaczonych do wspólnego użytku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Pr="00BD5785" w:rsidRDefault="00BB01B6" w:rsidP="007B1CD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 xml:space="preserve">§ </w:t>
      </w:r>
      <w:r>
        <w:rPr>
          <w:rFonts w:eastAsia="SimSun" w:cs="TimesNewRomanPS-BoldMT"/>
          <w:b/>
          <w:bCs/>
          <w:sz w:val="24"/>
          <w:szCs w:val="24"/>
          <w:lang w:eastAsia="zh-CN"/>
        </w:rPr>
        <w:t>14</w:t>
      </w:r>
    </w:p>
    <w:p w:rsidR="00BB01B6" w:rsidRPr="00BD5785" w:rsidRDefault="00BB01B6" w:rsidP="00DE5732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Nieruchomość, na której przebywają swobodnie zwierzęta domowe winna być ogrodzona i zabezpieczona w sposób uniemożliwiający samodzielne wydostanie się zwierząt poza jej obszar.</w:t>
      </w:r>
    </w:p>
    <w:p w:rsidR="00BB01B6" w:rsidRDefault="00BB01B6" w:rsidP="00DE5732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Osoby utrzymujące zwierzęta domowe ponoszą pełną odpowiedzialność za zachowanie zwierząt oraz mają obowiązek sprawować nad nimi nadzór w miejscach publicznych w taki sposób, aby nie powodowały one zagrożenia dla bezpieczeństwa ludzi oraz innych zwierząt.</w:t>
      </w:r>
    </w:p>
    <w:p w:rsidR="00BB01B6" w:rsidRDefault="00BB01B6" w:rsidP="00DE5732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Osoby utrzymujące psy mają obowiązek wyprowadzać je na smyczy, a psy, należące do ras uznanych za agresywne lub mieszańce tych ras, dodatkowo muszą być prowadzone w kagańcu.</w:t>
      </w:r>
    </w:p>
    <w:p w:rsidR="00BB01B6" w:rsidRPr="00BD5785" w:rsidRDefault="00BB01B6" w:rsidP="00DE5732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Zwolnienie psa ze smyczy jest możliwe pod warunkiem, że pies ma założony kaganiec oraz zapewnienie przez właściciela lub opiekuna pełnej kontroli zachowania psa.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>
        <w:rPr>
          <w:rFonts w:eastAsia="SimSun" w:cs="TimesNewRomanPS-BoldMT"/>
          <w:b/>
          <w:bCs/>
          <w:sz w:val="24"/>
          <w:szCs w:val="24"/>
          <w:lang w:eastAsia="zh-CN"/>
        </w:rPr>
        <w:t>§ 15</w:t>
      </w:r>
    </w:p>
    <w:p w:rsidR="00BB01B6" w:rsidRPr="00BD5785" w:rsidRDefault="00BB01B6" w:rsidP="00DE5732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Właściciel lub opiekun zwierzęcia, które zanieczyściło ulicę, chodnik, parking, teren zielony lub inne miejsce publiczne zobowiązany jest do uprzątnięcia zanieczyszczenia.</w:t>
      </w:r>
    </w:p>
    <w:p w:rsidR="00BB01B6" w:rsidRPr="00BD5785" w:rsidRDefault="00BB01B6" w:rsidP="00DE5732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Obowiązek określony w ust. 1 nie dotyczy oznakowanych psów przewodników i psów asystujących osób niepełnosprawnych.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>
        <w:rPr>
          <w:rFonts w:eastAsia="SimSun" w:cs="TimesNewRomanPS-BoldMT"/>
          <w:b/>
          <w:bCs/>
          <w:sz w:val="24"/>
          <w:szCs w:val="24"/>
          <w:lang w:eastAsia="zh-CN"/>
        </w:rPr>
        <w:t>§ 16</w:t>
      </w:r>
    </w:p>
    <w:p w:rsidR="00BB01B6" w:rsidRPr="00BD5785" w:rsidRDefault="00BB01B6" w:rsidP="007B1C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 xml:space="preserve">Osoby utrzymujące zwierzęta domowe zobowiązane są do zlecania na własny koszt usuwania </w:t>
      </w:r>
      <w:proofErr w:type="spellStart"/>
      <w:r w:rsidRPr="00BD5785">
        <w:rPr>
          <w:rFonts w:eastAsia="SimSun" w:cs="TimesNewRomanPSMT"/>
          <w:sz w:val="24"/>
          <w:szCs w:val="24"/>
          <w:lang w:eastAsia="zh-CN"/>
        </w:rPr>
        <w:t>padłych</w:t>
      </w:r>
      <w:proofErr w:type="spellEnd"/>
      <w:r w:rsidRPr="00BD5785">
        <w:rPr>
          <w:rFonts w:eastAsia="SimSun" w:cs="TimesNewRomanPSMT"/>
          <w:sz w:val="24"/>
          <w:szCs w:val="24"/>
          <w:lang w:eastAsia="zh-CN"/>
        </w:rPr>
        <w:t xml:space="preserve"> zwierząt przedsiębiorcy posiadającemu zezwolenie na transport tego typu odpadów lub prowadzenie działalności w zakresie prowadzenia grzebowisk i spalarni zwłok zwierzęcych i ich części.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>
        <w:rPr>
          <w:rFonts w:eastAsia="SimSun" w:cs="TimesNewRomanPS-BoldMT"/>
          <w:b/>
          <w:bCs/>
          <w:sz w:val="24"/>
          <w:szCs w:val="24"/>
          <w:lang w:eastAsia="zh-CN"/>
        </w:rPr>
        <w:t>Rozdział 7</w:t>
      </w: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.</w:t>
      </w: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Wymagania utrzymywania zwierząt gospodarskich na terenach wyłączonych z produkcji rolniczej, w tym także zakazu ich utrzymywania na określonych obszarach lub w poszczególnych nieruchomościach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Default="00BB01B6" w:rsidP="00AA57D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§ 1</w:t>
      </w:r>
      <w:r>
        <w:rPr>
          <w:rFonts w:eastAsia="SimSun" w:cs="TimesNewRomanPS-BoldMT"/>
          <w:b/>
          <w:bCs/>
          <w:sz w:val="24"/>
          <w:szCs w:val="24"/>
          <w:lang w:eastAsia="zh-CN"/>
        </w:rPr>
        <w:t>7</w:t>
      </w: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.</w:t>
      </w:r>
    </w:p>
    <w:p w:rsidR="00BB01B6" w:rsidRDefault="00BB01B6" w:rsidP="00DE573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 xml:space="preserve">Utrzymywanie zwierząt gospodarskich na terenie </w:t>
      </w:r>
      <w:r>
        <w:rPr>
          <w:rFonts w:eastAsia="SimSun" w:cs="TimesNewRomanPSMT"/>
          <w:sz w:val="24"/>
          <w:szCs w:val="24"/>
          <w:lang w:eastAsia="zh-CN"/>
        </w:rPr>
        <w:t>Brudzeń Duży</w:t>
      </w:r>
      <w:r w:rsidRPr="00BD5785">
        <w:rPr>
          <w:rFonts w:eastAsia="SimSun" w:cs="TimesNewRomanPSMT"/>
          <w:sz w:val="24"/>
          <w:szCs w:val="24"/>
          <w:lang w:eastAsia="zh-CN"/>
        </w:rPr>
        <w:t xml:space="preserve"> dopuszcza się na terenach, dla których miejscowy plan zagospodarowania przestrzennego dopuścił </w:t>
      </w:r>
      <w:r w:rsidRPr="00BD5785">
        <w:rPr>
          <w:rFonts w:eastAsia="SimSun" w:cs="TimesNewRomanPSMT"/>
          <w:sz w:val="24"/>
          <w:szCs w:val="24"/>
          <w:lang w:eastAsia="zh-CN"/>
        </w:rPr>
        <w:lastRenderedPageBreak/>
        <w:t>funkcję rolniczą, z wyłączeniem nieruchomości, na których działalność rolnicza prowadzona jest w dniu wejścia w życie niniejszego Regulaminu.</w:t>
      </w:r>
    </w:p>
    <w:p w:rsidR="00BB01B6" w:rsidRDefault="00BB01B6" w:rsidP="00DE573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Zwierzęta gospodarskie powinny być utrzymywane w pomieszczeniach zamkniętych lub na terenie ogrodzonych nieruchomości, skutecznie zabezpieczonych przed ich samodzielnym wydostaniem się poza teren nieruchomości.</w:t>
      </w:r>
    </w:p>
    <w:p w:rsidR="00BB01B6" w:rsidRDefault="00BB01B6" w:rsidP="00DE573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Właściciele zwierząt gospodarskich zobowiązani są do postępowania z powstałymi podczas prowadzenia chowu lub hodowli zwierząt, nieczystościami zgodnie z przepisami odrębnymi, w sposób nie powodujący zanieczyszczania terenu nieruchomości oraz wód powierzchniowych i podziemnych.</w:t>
      </w:r>
    </w:p>
    <w:p w:rsidR="00BB01B6" w:rsidRDefault="00BB01B6" w:rsidP="00DE573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Właściciele zwierząt gospodarskich mają obowiązek usuwania odchodów zwierzęcych, pozostałości karmy lub ściółki pozostawionych na ulicach, placach i w innych miejscach publicznych.</w:t>
      </w:r>
    </w:p>
    <w:p w:rsidR="00BB01B6" w:rsidRPr="00BD5785" w:rsidRDefault="00BB01B6" w:rsidP="00DE5732">
      <w:pPr>
        <w:numPr>
          <w:ilvl w:val="0"/>
          <w:numId w:val="3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Zwierzęta gospodarskie powinny być utrzymywane w sposób niepowodujący uciążliwości dla osób zamieszkujących nieruchomości sąsiednie.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Rozdział 9.</w:t>
      </w:r>
    </w:p>
    <w:p w:rsidR="00BB01B6" w:rsidRPr="00BD5785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 w:rsidRPr="00BD5785">
        <w:rPr>
          <w:rFonts w:eastAsia="SimSun" w:cs="TimesNewRomanPS-BoldMT"/>
          <w:b/>
          <w:bCs/>
          <w:sz w:val="24"/>
          <w:szCs w:val="24"/>
          <w:lang w:eastAsia="zh-CN"/>
        </w:rPr>
        <w:t>Obszary podlegające obowiązkowej deratyzacji i terminy jej przeprowadzania</w:t>
      </w:r>
    </w:p>
    <w:p w:rsidR="00BB01B6" w:rsidRDefault="00BB01B6" w:rsidP="0013205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</w:p>
    <w:p w:rsidR="00BB01B6" w:rsidRDefault="00BB01B6" w:rsidP="00AA57D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eastAsia="SimSun" w:cs="TimesNewRomanPS-BoldMT"/>
          <w:b/>
          <w:bCs/>
          <w:sz w:val="24"/>
          <w:szCs w:val="24"/>
          <w:lang w:eastAsia="zh-CN"/>
        </w:rPr>
      </w:pPr>
      <w:r>
        <w:rPr>
          <w:rFonts w:eastAsia="SimSun" w:cs="TimesNewRomanPS-BoldMT"/>
          <w:b/>
          <w:bCs/>
          <w:sz w:val="24"/>
          <w:szCs w:val="24"/>
          <w:lang w:eastAsia="zh-CN"/>
        </w:rPr>
        <w:t>§ 18</w:t>
      </w:r>
    </w:p>
    <w:p w:rsidR="00BB01B6" w:rsidRPr="00BD5785" w:rsidRDefault="00BB01B6" w:rsidP="00DE5732">
      <w:pPr>
        <w:numPr>
          <w:ilvl w:val="1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Obowiązkowej deratyzacji podlegają obszary:</w:t>
      </w:r>
    </w:p>
    <w:p w:rsidR="00BB01B6" w:rsidRPr="00BD5785" w:rsidRDefault="00BB01B6" w:rsidP="00DE5732">
      <w:pPr>
        <w:numPr>
          <w:ilvl w:val="2"/>
          <w:numId w:val="3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zabudowane obiektami użyteczności publicznej i ochrony zdrowia;</w:t>
      </w:r>
    </w:p>
    <w:p w:rsidR="00BB01B6" w:rsidRPr="00BD5785" w:rsidRDefault="00BB01B6" w:rsidP="00DE5732">
      <w:pPr>
        <w:numPr>
          <w:ilvl w:val="2"/>
          <w:numId w:val="3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zabudowane obiektami handlowymi, gastronomicznymi i przetwórstwa rolno-spożywczego;</w:t>
      </w:r>
    </w:p>
    <w:p w:rsidR="00BB01B6" w:rsidRPr="00BD5785" w:rsidRDefault="00BB01B6" w:rsidP="00DE5732">
      <w:pPr>
        <w:numPr>
          <w:ilvl w:val="2"/>
          <w:numId w:val="3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zabudowane obiektami, w których prowadzona jest hodowla zwierząt;</w:t>
      </w:r>
    </w:p>
    <w:p w:rsidR="00BB01B6" w:rsidRPr="00BD5785" w:rsidRDefault="00BB01B6" w:rsidP="00DE5732">
      <w:pPr>
        <w:numPr>
          <w:ilvl w:val="2"/>
          <w:numId w:val="3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zabudowane obiektami wykorzystywanymi odpowiednio do przechowywania, składowania lub magazynowania produktów rolno – spożywczych;</w:t>
      </w:r>
    </w:p>
    <w:p w:rsidR="00BB01B6" w:rsidRPr="00BD5785" w:rsidRDefault="00BB01B6" w:rsidP="00DE5732">
      <w:pPr>
        <w:numPr>
          <w:ilvl w:val="2"/>
          <w:numId w:val="3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>będące w posiadaniu i/lub władaniu podmiotów prowadzących działalność w zakresie gospodarowania odpadami;</w:t>
      </w:r>
    </w:p>
    <w:p w:rsidR="00BB01B6" w:rsidRPr="00BD5785" w:rsidRDefault="00BB01B6" w:rsidP="00DE5732">
      <w:pPr>
        <w:numPr>
          <w:ilvl w:val="2"/>
          <w:numId w:val="34"/>
        </w:numPr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eastAsia="SimSun" w:cs="TimesNewRomanPSMT"/>
          <w:sz w:val="24"/>
          <w:szCs w:val="24"/>
          <w:lang w:eastAsia="zh-CN"/>
        </w:rPr>
      </w:pPr>
      <w:r w:rsidRPr="00BD5785">
        <w:rPr>
          <w:rFonts w:eastAsia="SimSun" w:cs="TimesNewRomanPSMT"/>
          <w:sz w:val="24"/>
          <w:szCs w:val="24"/>
          <w:lang w:eastAsia="zh-CN"/>
        </w:rPr>
        <w:t xml:space="preserve">zabudowy mieszkaniowej jednorodzinnej i </w:t>
      </w:r>
      <w:proofErr w:type="spellStart"/>
      <w:r w:rsidRPr="00BD5785">
        <w:rPr>
          <w:rFonts w:eastAsia="SimSun" w:cs="TimesNewRomanPSMT"/>
          <w:sz w:val="24"/>
          <w:szCs w:val="24"/>
          <w:lang w:eastAsia="zh-CN"/>
        </w:rPr>
        <w:t>wielolokalowej</w:t>
      </w:r>
      <w:proofErr w:type="spellEnd"/>
      <w:r w:rsidRPr="00BD5785">
        <w:rPr>
          <w:rFonts w:eastAsia="SimSun" w:cs="TimesNewRomanPSMT"/>
          <w:sz w:val="24"/>
          <w:szCs w:val="24"/>
          <w:lang w:eastAsia="zh-CN"/>
        </w:rPr>
        <w:t>.</w:t>
      </w:r>
    </w:p>
    <w:p w:rsidR="00BB01B6" w:rsidRPr="00BD5785" w:rsidRDefault="00BB01B6" w:rsidP="00DE5732">
      <w:pPr>
        <w:numPr>
          <w:ilvl w:val="1"/>
          <w:numId w:val="3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sz w:val="24"/>
          <w:szCs w:val="24"/>
        </w:rPr>
      </w:pPr>
      <w:r w:rsidRPr="00BD5785">
        <w:rPr>
          <w:rFonts w:eastAsia="SimSun"/>
          <w:sz w:val="24"/>
          <w:szCs w:val="24"/>
          <w:lang w:eastAsia="zh-CN"/>
        </w:rPr>
        <w:t>Deratyzacja na terenie obszarów wymienionych w ust. 1 winna być przeprowadzana co najmniej raz w roku w okresie od marca do listopada oraz każdorazowo w przypadku wystąpienia populacji gryzoni na terenie nieruchomości.</w:t>
      </w:r>
      <w:r w:rsidRPr="00BD5785">
        <w:rPr>
          <w:sz w:val="24"/>
          <w:szCs w:val="24"/>
        </w:rPr>
        <w:t xml:space="preserve"> </w:t>
      </w: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p w:rsidR="00BB01B6" w:rsidRDefault="00BB01B6" w:rsidP="0013205F">
      <w:pPr>
        <w:spacing w:after="0"/>
        <w:ind w:left="540" w:hanging="540"/>
        <w:jc w:val="both"/>
        <w:rPr>
          <w:b/>
          <w:sz w:val="24"/>
          <w:szCs w:val="24"/>
        </w:rPr>
      </w:pPr>
    </w:p>
    <w:sectPr w:rsidR="00BB01B6" w:rsidSect="00113E6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32" w:rsidRDefault="00DE5732" w:rsidP="00222E1B">
      <w:pPr>
        <w:spacing w:after="0" w:line="240" w:lineRule="auto"/>
      </w:pPr>
      <w:r>
        <w:separator/>
      </w:r>
    </w:p>
  </w:endnote>
  <w:endnote w:type="continuationSeparator" w:id="0">
    <w:p w:rsidR="00DE5732" w:rsidRDefault="00DE5732" w:rsidP="002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B6" w:rsidRPr="00222E1B" w:rsidRDefault="008132FD">
    <w:pPr>
      <w:pStyle w:val="Stopka"/>
      <w:jc w:val="right"/>
      <w:rPr>
        <w:b/>
        <w:i/>
        <w:sz w:val="18"/>
        <w:szCs w:val="18"/>
      </w:rPr>
    </w:pPr>
    <w:r w:rsidRPr="00222E1B">
      <w:rPr>
        <w:b/>
        <w:i/>
        <w:sz w:val="18"/>
        <w:szCs w:val="18"/>
      </w:rPr>
      <w:fldChar w:fldCharType="begin"/>
    </w:r>
    <w:r w:rsidR="00BB01B6" w:rsidRPr="00222E1B">
      <w:rPr>
        <w:b/>
        <w:i/>
        <w:sz w:val="18"/>
        <w:szCs w:val="18"/>
      </w:rPr>
      <w:instrText>PAGE   \* MERGEFORMAT</w:instrText>
    </w:r>
    <w:r w:rsidRPr="00222E1B">
      <w:rPr>
        <w:b/>
        <w:i/>
        <w:sz w:val="18"/>
        <w:szCs w:val="18"/>
      </w:rPr>
      <w:fldChar w:fldCharType="separate"/>
    </w:r>
    <w:r w:rsidR="001A7173">
      <w:rPr>
        <w:b/>
        <w:i/>
        <w:noProof/>
        <w:sz w:val="18"/>
        <w:szCs w:val="18"/>
      </w:rPr>
      <w:t>1</w:t>
    </w:r>
    <w:r w:rsidRPr="00222E1B">
      <w:rPr>
        <w:b/>
        <w:i/>
        <w:sz w:val="18"/>
        <w:szCs w:val="18"/>
      </w:rPr>
      <w:fldChar w:fldCharType="end"/>
    </w:r>
  </w:p>
  <w:p w:rsidR="00BB01B6" w:rsidRDefault="00BB0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32" w:rsidRDefault="00DE5732" w:rsidP="00222E1B">
      <w:pPr>
        <w:spacing w:after="0" w:line="240" w:lineRule="auto"/>
      </w:pPr>
      <w:r>
        <w:separator/>
      </w:r>
    </w:p>
  </w:footnote>
  <w:footnote w:type="continuationSeparator" w:id="0">
    <w:p w:rsidR="00DE5732" w:rsidRDefault="00DE5732" w:rsidP="0022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59"/>
    <w:multiLevelType w:val="multilevel"/>
    <w:tmpl w:val="D9089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83320A"/>
    <w:multiLevelType w:val="hybridMultilevel"/>
    <w:tmpl w:val="4126B610"/>
    <w:lvl w:ilvl="0" w:tplc="74A8B1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5C6E85A2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1CE747A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86131"/>
    <w:multiLevelType w:val="hybridMultilevel"/>
    <w:tmpl w:val="C57CB406"/>
    <w:lvl w:ilvl="0" w:tplc="D3F27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22D16"/>
    <w:multiLevelType w:val="hybridMultilevel"/>
    <w:tmpl w:val="CD56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3D646EE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553DB"/>
    <w:multiLevelType w:val="hybridMultilevel"/>
    <w:tmpl w:val="5E9887FC"/>
    <w:lvl w:ilvl="0" w:tplc="651415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7CA2C18">
      <w:start w:val="1"/>
      <w:numFmt w:val="decimal"/>
      <w:lvlText w:val="%2)"/>
      <w:lvlJc w:val="left"/>
      <w:pPr>
        <w:ind w:left="1512" w:hanging="432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F0B4C"/>
    <w:multiLevelType w:val="hybridMultilevel"/>
    <w:tmpl w:val="475C07E8"/>
    <w:lvl w:ilvl="0" w:tplc="A0402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9778B"/>
    <w:multiLevelType w:val="hybridMultilevel"/>
    <w:tmpl w:val="4A68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3B737E"/>
    <w:multiLevelType w:val="hybridMultilevel"/>
    <w:tmpl w:val="40288ACA"/>
    <w:lvl w:ilvl="0" w:tplc="E5D0DA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E341D1"/>
    <w:multiLevelType w:val="hybridMultilevel"/>
    <w:tmpl w:val="739CADDE"/>
    <w:lvl w:ilvl="0" w:tplc="231AEA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11D0D"/>
    <w:multiLevelType w:val="hybridMultilevel"/>
    <w:tmpl w:val="C8DC5210"/>
    <w:lvl w:ilvl="0" w:tplc="828A5E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3573"/>
    <w:multiLevelType w:val="hybridMultilevel"/>
    <w:tmpl w:val="8676DF7E"/>
    <w:lvl w:ilvl="0" w:tplc="792042F0">
      <w:start w:val="1"/>
      <w:numFmt w:val="lowerLetter"/>
      <w:lvlText w:val="%1)"/>
      <w:lvlJc w:val="left"/>
      <w:pPr>
        <w:ind w:left="144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160500"/>
    <w:multiLevelType w:val="hybridMultilevel"/>
    <w:tmpl w:val="2640C4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84A5C18"/>
    <w:multiLevelType w:val="hybridMultilevel"/>
    <w:tmpl w:val="984054FE"/>
    <w:lvl w:ilvl="0" w:tplc="04150017">
      <w:start w:val="1"/>
      <w:numFmt w:val="lowerLetter"/>
      <w:lvlText w:val="%1)"/>
      <w:lvlJc w:val="left"/>
      <w:pPr>
        <w:ind w:left="11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3">
    <w:nsid w:val="28C00D97"/>
    <w:multiLevelType w:val="hybridMultilevel"/>
    <w:tmpl w:val="F66AD8D6"/>
    <w:lvl w:ilvl="0" w:tplc="8FFC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A96CBA"/>
    <w:multiLevelType w:val="hybridMultilevel"/>
    <w:tmpl w:val="DB8AD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D46011"/>
    <w:multiLevelType w:val="hybridMultilevel"/>
    <w:tmpl w:val="62A61386"/>
    <w:lvl w:ilvl="0" w:tplc="231AEA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9B4233"/>
    <w:multiLevelType w:val="hybridMultilevel"/>
    <w:tmpl w:val="763E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EA28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40E84EB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99524C6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80D48"/>
    <w:multiLevelType w:val="hybridMultilevel"/>
    <w:tmpl w:val="9946C152"/>
    <w:lvl w:ilvl="0" w:tplc="231AEA8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378D66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F75274F"/>
    <w:multiLevelType w:val="hybridMultilevel"/>
    <w:tmpl w:val="9866E4E4"/>
    <w:lvl w:ilvl="0" w:tplc="AE881C32">
      <w:start w:val="1"/>
      <w:numFmt w:val="decimal"/>
      <w:lvlText w:val="%1)"/>
      <w:lvlJc w:val="left"/>
      <w:pPr>
        <w:ind w:left="180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FD80F94"/>
    <w:multiLevelType w:val="hybridMultilevel"/>
    <w:tmpl w:val="B3F8E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D5F4B"/>
    <w:multiLevelType w:val="hybridMultilevel"/>
    <w:tmpl w:val="B01CB196"/>
    <w:lvl w:ilvl="0" w:tplc="3DDA244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EA6818"/>
    <w:multiLevelType w:val="hybridMultilevel"/>
    <w:tmpl w:val="364C7E2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282369"/>
    <w:multiLevelType w:val="hybridMultilevel"/>
    <w:tmpl w:val="4888EFC6"/>
    <w:lvl w:ilvl="0" w:tplc="7AA6B0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86D53EC"/>
    <w:multiLevelType w:val="hybridMultilevel"/>
    <w:tmpl w:val="19B47B76"/>
    <w:lvl w:ilvl="0" w:tplc="8FFC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A6B0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D2A18"/>
    <w:multiLevelType w:val="hybridMultilevel"/>
    <w:tmpl w:val="56EA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60A87D4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B074AD"/>
    <w:multiLevelType w:val="hybridMultilevel"/>
    <w:tmpl w:val="DC900668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6">
    <w:nsid w:val="5A7B6BF9"/>
    <w:multiLevelType w:val="hybridMultilevel"/>
    <w:tmpl w:val="11D8105C"/>
    <w:lvl w:ilvl="0" w:tplc="DA128ADA">
      <w:start w:val="1"/>
      <w:numFmt w:val="decimal"/>
      <w:lvlText w:val="%1)"/>
      <w:lvlJc w:val="left"/>
      <w:pPr>
        <w:ind w:left="144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AF231B6"/>
    <w:multiLevelType w:val="hybridMultilevel"/>
    <w:tmpl w:val="C1903944"/>
    <w:lvl w:ilvl="0" w:tplc="74A8B1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40864"/>
    <w:multiLevelType w:val="hybridMultilevel"/>
    <w:tmpl w:val="11506676"/>
    <w:lvl w:ilvl="0" w:tplc="8FFC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1B519C"/>
    <w:multiLevelType w:val="hybridMultilevel"/>
    <w:tmpl w:val="4DDC49C8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67E518A4"/>
    <w:multiLevelType w:val="hybridMultilevel"/>
    <w:tmpl w:val="08C0F128"/>
    <w:lvl w:ilvl="0" w:tplc="1766FBC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FC2A96"/>
    <w:multiLevelType w:val="hybridMultilevel"/>
    <w:tmpl w:val="E3BA013C"/>
    <w:lvl w:ilvl="0" w:tplc="7AA6B0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856E2A"/>
    <w:multiLevelType w:val="hybridMultilevel"/>
    <w:tmpl w:val="910E4758"/>
    <w:lvl w:ilvl="0" w:tplc="52F605C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DAC2B47"/>
    <w:multiLevelType w:val="hybridMultilevel"/>
    <w:tmpl w:val="8098E94C"/>
    <w:lvl w:ilvl="0" w:tplc="8FFC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7A9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B32F57"/>
    <w:multiLevelType w:val="hybridMultilevel"/>
    <w:tmpl w:val="1D6E582A"/>
    <w:lvl w:ilvl="0" w:tplc="BAFAA2F8">
      <w:start w:val="1"/>
      <w:numFmt w:val="decimal"/>
      <w:lvlText w:val="%1)"/>
      <w:lvlJc w:val="left"/>
      <w:pPr>
        <w:ind w:left="144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ED665DA"/>
    <w:multiLevelType w:val="hybridMultilevel"/>
    <w:tmpl w:val="2C70126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>
    <w:nsid w:val="7DEC1BFD"/>
    <w:multiLevelType w:val="hybridMultilevel"/>
    <w:tmpl w:val="AC64F6D0"/>
    <w:lvl w:ilvl="0" w:tplc="4F028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7CA2C18">
      <w:start w:val="1"/>
      <w:numFmt w:val="decimal"/>
      <w:lvlText w:val="%2)"/>
      <w:lvlJc w:val="left"/>
      <w:pPr>
        <w:ind w:left="1512" w:hanging="432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4"/>
  </w:num>
  <w:num w:numId="5">
    <w:abstractNumId w:val="16"/>
  </w:num>
  <w:num w:numId="6">
    <w:abstractNumId w:val="24"/>
  </w:num>
  <w:num w:numId="7">
    <w:abstractNumId w:val="5"/>
  </w:num>
  <w:num w:numId="8">
    <w:abstractNumId w:val="9"/>
  </w:num>
  <w:num w:numId="9">
    <w:abstractNumId w:val="34"/>
  </w:num>
  <w:num w:numId="10">
    <w:abstractNumId w:val="12"/>
  </w:num>
  <w:num w:numId="11">
    <w:abstractNumId w:val="11"/>
  </w:num>
  <w:num w:numId="12">
    <w:abstractNumId w:val="29"/>
  </w:num>
  <w:num w:numId="13">
    <w:abstractNumId w:val="26"/>
  </w:num>
  <w:num w:numId="14">
    <w:abstractNumId w:val="25"/>
  </w:num>
  <w:num w:numId="15">
    <w:abstractNumId w:val="1"/>
  </w:num>
  <w:num w:numId="16">
    <w:abstractNumId w:val="30"/>
  </w:num>
  <w:num w:numId="17">
    <w:abstractNumId w:val="27"/>
  </w:num>
  <w:num w:numId="18">
    <w:abstractNumId w:val="3"/>
  </w:num>
  <w:num w:numId="19">
    <w:abstractNumId w:val="36"/>
  </w:num>
  <w:num w:numId="20">
    <w:abstractNumId w:val="20"/>
  </w:num>
  <w:num w:numId="21">
    <w:abstractNumId w:val="10"/>
  </w:num>
  <w:num w:numId="22">
    <w:abstractNumId w:val="14"/>
  </w:num>
  <w:num w:numId="23">
    <w:abstractNumId w:val="21"/>
  </w:num>
  <w:num w:numId="24">
    <w:abstractNumId w:val="3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7"/>
  </w:num>
  <w:num w:numId="29">
    <w:abstractNumId w:val="32"/>
  </w:num>
  <w:num w:numId="30">
    <w:abstractNumId w:val="15"/>
  </w:num>
  <w:num w:numId="31">
    <w:abstractNumId w:val="33"/>
  </w:num>
  <w:num w:numId="32">
    <w:abstractNumId w:val="28"/>
  </w:num>
  <w:num w:numId="33">
    <w:abstractNumId w:val="13"/>
  </w:num>
  <w:num w:numId="34">
    <w:abstractNumId w:val="0"/>
  </w:num>
  <w:num w:numId="35">
    <w:abstractNumId w:val="17"/>
  </w:num>
  <w:num w:numId="36">
    <w:abstractNumId w:val="31"/>
  </w:num>
  <w:num w:numId="37">
    <w:abstractNumId w:val="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D8"/>
    <w:rsid w:val="00003E16"/>
    <w:rsid w:val="00006A31"/>
    <w:rsid w:val="000112FE"/>
    <w:rsid w:val="00012CF4"/>
    <w:rsid w:val="0001360B"/>
    <w:rsid w:val="000164A1"/>
    <w:rsid w:val="0002363C"/>
    <w:rsid w:val="00036ECE"/>
    <w:rsid w:val="00041B71"/>
    <w:rsid w:val="000610C6"/>
    <w:rsid w:val="000707B2"/>
    <w:rsid w:val="00076502"/>
    <w:rsid w:val="00077638"/>
    <w:rsid w:val="000777F3"/>
    <w:rsid w:val="000A655E"/>
    <w:rsid w:val="000A6638"/>
    <w:rsid w:val="000B1D07"/>
    <w:rsid w:val="000B66E6"/>
    <w:rsid w:val="000C4B41"/>
    <w:rsid w:val="000C62BA"/>
    <w:rsid w:val="000C6FC5"/>
    <w:rsid w:val="000D05FB"/>
    <w:rsid w:val="000D1DA4"/>
    <w:rsid w:val="000D66D6"/>
    <w:rsid w:val="000D69DB"/>
    <w:rsid w:val="000D7418"/>
    <w:rsid w:val="000E4C44"/>
    <w:rsid w:val="000F4D04"/>
    <w:rsid w:val="000F4E4B"/>
    <w:rsid w:val="000F5BA9"/>
    <w:rsid w:val="00100070"/>
    <w:rsid w:val="00100ED8"/>
    <w:rsid w:val="00102E67"/>
    <w:rsid w:val="00105979"/>
    <w:rsid w:val="001073E7"/>
    <w:rsid w:val="00107E2B"/>
    <w:rsid w:val="00111136"/>
    <w:rsid w:val="00113E6F"/>
    <w:rsid w:val="00126EE2"/>
    <w:rsid w:val="0013205F"/>
    <w:rsid w:val="001334BA"/>
    <w:rsid w:val="00135873"/>
    <w:rsid w:val="00142D73"/>
    <w:rsid w:val="00143E89"/>
    <w:rsid w:val="0015345A"/>
    <w:rsid w:val="00164525"/>
    <w:rsid w:val="00164DEC"/>
    <w:rsid w:val="00165F5D"/>
    <w:rsid w:val="0016674B"/>
    <w:rsid w:val="00167E41"/>
    <w:rsid w:val="001700FB"/>
    <w:rsid w:val="00172797"/>
    <w:rsid w:val="00173BCE"/>
    <w:rsid w:val="001803D2"/>
    <w:rsid w:val="0018088B"/>
    <w:rsid w:val="00183101"/>
    <w:rsid w:val="0018313E"/>
    <w:rsid w:val="0019795E"/>
    <w:rsid w:val="001A7173"/>
    <w:rsid w:val="001B097E"/>
    <w:rsid w:val="001B5DBC"/>
    <w:rsid w:val="001B78A0"/>
    <w:rsid w:val="001D2637"/>
    <w:rsid w:val="001D31FA"/>
    <w:rsid w:val="001D62BD"/>
    <w:rsid w:val="001E0374"/>
    <w:rsid w:val="001E05C6"/>
    <w:rsid w:val="001E4CB5"/>
    <w:rsid w:val="001E51C3"/>
    <w:rsid w:val="001E7D46"/>
    <w:rsid w:val="001F5F24"/>
    <w:rsid w:val="00205530"/>
    <w:rsid w:val="00206D57"/>
    <w:rsid w:val="002173E4"/>
    <w:rsid w:val="00217BF6"/>
    <w:rsid w:val="00222E1B"/>
    <w:rsid w:val="002244D3"/>
    <w:rsid w:val="002247E4"/>
    <w:rsid w:val="00224AE4"/>
    <w:rsid w:val="002338A1"/>
    <w:rsid w:val="002349F7"/>
    <w:rsid w:val="00244CA5"/>
    <w:rsid w:val="00253EB4"/>
    <w:rsid w:val="00257AF5"/>
    <w:rsid w:val="00257F65"/>
    <w:rsid w:val="002621AB"/>
    <w:rsid w:val="00262851"/>
    <w:rsid w:val="00264C09"/>
    <w:rsid w:val="0026522C"/>
    <w:rsid w:val="00266682"/>
    <w:rsid w:val="002714A6"/>
    <w:rsid w:val="002717B1"/>
    <w:rsid w:val="00272123"/>
    <w:rsid w:val="00280EF6"/>
    <w:rsid w:val="002857A1"/>
    <w:rsid w:val="00292968"/>
    <w:rsid w:val="00294B4A"/>
    <w:rsid w:val="00295716"/>
    <w:rsid w:val="002A1014"/>
    <w:rsid w:val="002A248E"/>
    <w:rsid w:val="002A3A53"/>
    <w:rsid w:val="002A6609"/>
    <w:rsid w:val="002B7856"/>
    <w:rsid w:val="002C1CDD"/>
    <w:rsid w:val="002C22AC"/>
    <w:rsid w:val="002D063C"/>
    <w:rsid w:val="002D24A0"/>
    <w:rsid w:val="002D5A11"/>
    <w:rsid w:val="002E0D6B"/>
    <w:rsid w:val="002E33DE"/>
    <w:rsid w:val="002E4B55"/>
    <w:rsid w:val="002E6E3A"/>
    <w:rsid w:val="002E7E4C"/>
    <w:rsid w:val="002F4FE9"/>
    <w:rsid w:val="002F66B2"/>
    <w:rsid w:val="0030581D"/>
    <w:rsid w:val="00305E77"/>
    <w:rsid w:val="00312CEC"/>
    <w:rsid w:val="003140CE"/>
    <w:rsid w:val="003158AB"/>
    <w:rsid w:val="0032026D"/>
    <w:rsid w:val="0032234D"/>
    <w:rsid w:val="0033162E"/>
    <w:rsid w:val="00331F1D"/>
    <w:rsid w:val="00342A9D"/>
    <w:rsid w:val="00342BF7"/>
    <w:rsid w:val="00343838"/>
    <w:rsid w:val="003457DC"/>
    <w:rsid w:val="003524AF"/>
    <w:rsid w:val="003570BA"/>
    <w:rsid w:val="00367DA6"/>
    <w:rsid w:val="003706AE"/>
    <w:rsid w:val="00375F63"/>
    <w:rsid w:val="00387CF1"/>
    <w:rsid w:val="00390CFC"/>
    <w:rsid w:val="00395E7C"/>
    <w:rsid w:val="003A4419"/>
    <w:rsid w:val="003A7630"/>
    <w:rsid w:val="003C0691"/>
    <w:rsid w:val="003C0FBB"/>
    <w:rsid w:val="003C5B08"/>
    <w:rsid w:val="003D01BE"/>
    <w:rsid w:val="003D056E"/>
    <w:rsid w:val="003D0E1B"/>
    <w:rsid w:val="003D1A55"/>
    <w:rsid w:val="003D1B2C"/>
    <w:rsid w:val="003D2AD4"/>
    <w:rsid w:val="003E315B"/>
    <w:rsid w:val="003E476A"/>
    <w:rsid w:val="0040269F"/>
    <w:rsid w:val="004067FE"/>
    <w:rsid w:val="00410DA0"/>
    <w:rsid w:val="00413AEC"/>
    <w:rsid w:val="00413C9E"/>
    <w:rsid w:val="0041485D"/>
    <w:rsid w:val="004158D5"/>
    <w:rsid w:val="00415AD5"/>
    <w:rsid w:val="004227CF"/>
    <w:rsid w:val="00423126"/>
    <w:rsid w:val="004249B7"/>
    <w:rsid w:val="00425113"/>
    <w:rsid w:val="00431B09"/>
    <w:rsid w:val="00433C77"/>
    <w:rsid w:val="00437001"/>
    <w:rsid w:val="00441A20"/>
    <w:rsid w:val="0045526C"/>
    <w:rsid w:val="0046069F"/>
    <w:rsid w:val="00461B70"/>
    <w:rsid w:val="004620A9"/>
    <w:rsid w:val="00467DE6"/>
    <w:rsid w:val="00470EE6"/>
    <w:rsid w:val="0047173F"/>
    <w:rsid w:val="004844AB"/>
    <w:rsid w:val="0048625C"/>
    <w:rsid w:val="0049062F"/>
    <w:rsid w:val="004942B6"/>
    <w:rsid w:val="004974F7"/>
    <w:rsid w:val="004A0547"/>
    <w:rsid w:val="004A139B"/>
    <w:rsid w:val="004B532E"/>
    <w:rsid w:val="004C26A7"/>
    <w:rsid w:val="004D4ACB"/>
    <w:rsid w:val="004E0C33"/>
    <w:rsid w:val="004E7EE6"/>
    <w:rsid w:val="004F07C6"/>
    <w:rsid w:val="004F1AA3"/>
    <w:rsid w:val="004F4ED4"/>
    <w:rsid w:val="00502C9F"/>
    <w:rsid w:val="005041BF"/>
    <w:rsid w:val="005042AF"/>
    <w:rsid w:val="00510F3E"/>
    <w:rsid w:val="0051389E"/>
    <w:rsid w:val="00514EA9"/>
    <w:rsid w:val="00515382"/>
    <w:rsid w:val="00522951"/>
    <w:rsid w:val="00524A70"/>
    <w:rsid w:val="00531552"/>
    <w:rsid w:val="0053382E"/>
    <w:rsid w:val="005369B3"/>
    <w:rsid w:val="00536EB4"/>
    <w:rsid w:val="005373D1"/>
    <w:rsid w:val="00543479"/>
    <w:rsid w:val="0054596E"/>
    <w:rsid w:val="0055037A"/>
    <w:rsid w:val="00550A04"/>
    <w:rsid w:val="00560C94"/>
    <w:rsid w:val="0056129A"/>
    <w:rsid w:val="0056334A"/>
    <w:rsid w:val="00563C00"/>
    <w:rsid w:val="00584306"/>
    <w:rsid w:val="0058659D"/>
    <w:rsid w:val="0059248B"/>
    <w:rsid w:val="00592A50"/>
    <w:rsid w:val="005A0424"/>
    <w:rsid w:val="005A1BF3"/>
    <w:rsid w:val="005A6CD6"/>
    <w:rsid w:val="005B05D2"/>
    <w:rsid w:val="005B4468"/>
    <w:rsid w:val="005B518F"/>
    <w:rsid w:val="005C3441"/>
    <w:rsid w:val="005D26FA"/>
    <w:rsid w:val="005D2A65"/>
    <w:rsid w:val="005E2861"/>
    <w:rsid w:val="005E30DB"/>
    <w:rsid w:val="005E5332"/>
    <w:rsid w:val="005F752F"/>
    <w:rsid w:val="00600821"/>
    <w:rsid w:val="00602A23"/>
    <w:rsid w:val="0060400A"/>
    <w:rsid w:val="00614158"/>
    <w:rsid w:val="006150A1"/>
    <w:rsid w:val="00622530"/>
    <w:rsid w:val="00624F60"/>
    <w:rsid w:val="006253FC"/>
    <w:rsid w:val="00625B30"/>
    <w:rsid w:val="00630C06"/>
    <w:rsid w:val="00635912"/>
    <w:rsid w:val="00636FF3"/>
    <w:rsid w:val="0063752B"/>
    <w:rsid w:val="00637544"/>
    <w:rsid w:val="006412F8"/>
    <w:rsid w:val="00641B18"/>
    <w:rsid w:val="00644955"/>
    <w:rsid w:val="00645911"/>
    <w:rsid w:val="0065707B"/>
    <w:rsid w:val="006648FB"/>
    <w:rsid w:val="00670142"/>
    <w:rsid w:val="006812FC"/>
    <w:rsid w:val="006937DD"/>
    <w:rsid w:val="006972CB"/>
    <w:rsid w:val="00697664"/>
    <w:rsid w:val="006A2ED0"/>
    <w:rsid w:val="006A5FE2"/>
    <w:rsid w:val="006A7FFD"/>
    <w:rsid w:val="006B25E7"/>
    <w:rsid w:val="006C1242"/>
    <w:rsid w:val="006C243F"/>
    <w:rsid w:val="006C5BD9"/>
    <w:rsid w:val="006D001F"/>
    <w:rsid w:val="006D14B1"/>
    <w:rsid w:val="006E08D6"/>
    <w:rsid w:val="006E23BC"/>
    <w:rsid w:val="006F1EE1"/>
    <w:rsid w:val="006F31B2"/>
    <w:rsid w:val="006F4E05"/>
    <w:rsid w:val="006F7047"/>
    <w:rsid w:val="006F7738"/>
    <w:rsid w:val="00700F2D"/>
    <w:rsid w:val="007014D6"/>
    <w:rsid w:val="00706FB4"/>
    <w:rsid w:val="00713364"/>
    <w:rsid w:val="00714657"/>
    <w:rsid w:val="00730ED6"/>
    <w:rsid w:val="00732C07"/>
    <w:rsid w:val="0073418C"/>
    <w:rsid w:val="007439FA"/>
    <w:rsid w:val="007445C6"/>
    <w:rsid w:val="0075086D"/>
    <w:rsid w:val="00752320"/>
    <w:rsid w:val="007555FD"/>
    <w:rsid w:val="00761EDC"/>
    <w:rsid w:val="007627AD"/>
    <w:rsid w:val="00783137"/>
    <w:rsid w:val="00784FBB"/>
    <w:rsid w:val="007859E7"/>
    <w:rsid w:val="007873EE"/>
    <w:rsid w:val="00787678"/>
    <w:rsid w:val="00791F79"/>
    <w:rsid w:val="00795CC4"/>
    <w:rsid w:val="007A27DD"/>
    <w:rsid w:val="007A3C5D"/>
    <w:rsid w:val="007A3F7D"/>
    <w:rsid w:val="007A4FCD"/>
    <w:rsid w:val="007A5389"/>
    <w:rsid w:val="007A76DC"/>
    <w:rsid w:val="007B04DA"/>
    <w:rsid w:val="007B1CD0"/>
    <w:rsid w:val="007B40DC"/>
    <w:rsid w:val="007B5BA7"/>
    <w:rsid w:val="007C3AED"/>
    <w:rsid w:val="007C576A"/>
    <w:rsid w:val="007D1CD1"/>
    <w:rsid w:val="007D405D"/>
    <w:rsid w:val="007D5937"/>
    <w:rsid w:val="007E2407"/>
    <w:rsid w:val="007E49EB"/>
    <w:rsid w:val="007E4EB5"/>
    <w:rsid w:val="007E68F3"/>
    <w:rsid w:val="007E72A4"/>
    <w:rsid w:val="007E7DE6"/>
    <w:rsid w:val="007F1E60"/>
    <w:rsid w:val="007F328F"/>
    <w:rsid w:val="007F401B"/>
    <w:rsid w:val="007F60A9"/>
    <w:rsid w:val="00802BAA"/>
    <w:rsid w:val="00803D19"/>
    <w:rsid w:val="0080485F"/>
    <w:rsid w:val="008048E6"/>
    <w:rsid w:val="0081121D"/>
    <w:rsid w:val="008132FD"/>
    <w:rsid w:val="008313CE"/>
    <w:rsid w:val="00835AAC"/>
    <w:rsid w:val="00837D06"/>
    <w:rsid w:val="00846FA0"/>
    <w:rsid w:val="00853402"/>
    <w:rsid w:val="00862814"/>
    <w:rsid w:val="00862ADF"/>
    <w:rsid w:val="00863DC4"/>
    <w:rsid w:val="00870A26"/>
    <w:rsid w:val="00871C6C"/>
    <w:rsid w:val="008741E7"/>
    <w:rsid w:val="0087465A"/>
    <w:rsid w:val="008756C0"/>
    <w:rsid w:val="008821A7"/>
    <w:rsid w:val="00884B10"/>
    <w:rsid w:val="00890067"/>
    <w:rsid w:val="00891522"/>
    <w:rsid w:val="008A64D8"/>
    <w:rsid w:val="008A7439"/>
    <w:rsid w:val="008B0924"/>
    <w:rsid w:val="008B463E"/>
    <w:rsid w:val="008B58B2"/>
    <w:rsid w:val="008D47C1"/>
    <w:rsid w:val="008D5A50"/>
    <w:rsid w:val="008E0006"/>
    <w:rsid w:val="008E11B9"/>
    <w:rsid w:val="008E2201"/>
    <w:rsid w:val="008E2FDF"/>
    <w:rsid w:val="008E421A"/>
    <w:rsid w:val="008E69B5"/>
    <w:rsid w:val="008F320E"/>
    <w:rsid w:val="008F35D3"/>
    <w:rsid w:val="008F406D"/>
    <w:rsid w:val="008F7886"/>
    <w:rsid w:val="0090182E"/>
    <w:rsid w:val="009035A0"/>
    <w:rsid w:val="0090614C"/>
    <w:rsid w:val="00910236"/>
    <w:rsid w:val="00910950"/>
    <w:rsid w:val="00915549"/>
    <w:rsid w:val="00915E77"/>
    <w:rsid w:val="00917988"/>
    <w:rsid w:val="009219A6"/>
    <w:rsid w:val="00922193"/>
    <w:rsid w:val="00926B15"/>
    <w:rsid w:val="00933480"/>
    <w:rsid w:val="00933B03"/>
    <w:rsid w:val="009342CB"/>
    <w:rsid w:val="00941C0A"/>
    <w:rsid w:val="00942050"/>
    <w:rsid w:val="00951A4C"/>
    <w:rsid w:val="00952EE5"/>
    <w:rsid w:val="00954F33"/>
    <w:rsid w:val="00962B94"/>
    <w:rsid w:val="00964524"/>
    <w:rsid w:val="00983790"/>
    <w:rsid w:val="009872F5"/>
    <w:rsid w:val="0098770C"/>
    <w:rsid w:val="009909B2"/>
    <w:rsid w:val="0099178C"/>
    <w:rsid w:val="00991BE2"/>
    <w:rsid w:val="00992138"/>
    <w:rsid w:val="009927D5"/>
    <w:rsid w:val="009976D7"/>
    <w:rsid w:val="009A27CC"/>
    <w:rsid w:val="009A289E"/>
    <w:rsid w:val="009B15F3"/>
    <w:rsid w:val="009B2CB0"/>
    <w:rsid w:val="009B47C1"/>
    <w:rsid w:val="009B7C25"/>
    <w:rsid w:val="009C34A5"/>
    <w:rsid w:val="009C6AE9"/>
    <w:rsid w:val="009C706E"/>
    <w:rsid w:val="009C7D79"/>
    <w:rsid w:val="009D0273"/>
    <w:rsid w:val="009D4B03"/>
    <w:rsid w:val="009D6C4D"/>
    <w:rsid w:val="009E7B8E"/>
    <w:rsid w:val="009F044B"/>
    <w:rsid w:val="009F1DEF"/>
    <w:rsid w:val="009F365B"/>
    <w:rsid w:val="00A13E14"/>
    <w:rsid w:val="00A153FC"/>
    <w:rsid w:val="00A17914"/>
    <w:rsid w:val="00A25640"/>
    <w:rsid w:val="00A33B2D"/>
    <w:rsid w:val="00A402AD"/>
    <w:rsid w:val="00A41DBC"/>
    <w:rsid w:val="00A420A2"/>
    <w:rsid w:val="00A436C9"/>
    <w:rsid w:val="00A5540F"/>
    <w:rsid w:val="00A64183"/>
    <w:rsid w:val="00A66E17"/>
    <w:rsid w:val="00A81E41"/>
    <w:rsid w:val="00A81FD4"/>
    <w:rsid w:val="00A8530E"/>
    <w:rsid w:val="00A85A0F"/>
    <w:rsid w:val="00A9093E"/>
    <w:rsid w:val="00A91ACF"/>
    <w:rsid w:val="00A960BE"/>
    <w:rsid w:val="00AA0841"/>
    <w:rsid w:val="00AA2544"/>
    <w:rsid w:val="00AA45F1"/>
    <w:rsid w:val="00AA5433"/>
    <w:rsid w:val="00AA57D0"/>
    <w:rsid w:val="00AA7671"/>
    <w:rsid w:val="00AB27D3"/>
    <w:rsid w:val="00AB4F8D"/>
    <w:rsid w:val="00AB558F"/>
    <w:rsid w:val="00AC298E"/>
    <w:rsid w:val="00AC2A82"/>
    <w:rsid w:val="00AC473A"/>
    <w:rsid w:val="00AD0426"/>
    <w:rsid w:val="00AD3227"/>
    <w:rsid w:val="00AD35DB"/>
    <w:rsid w:val="00AD487A"/>
    <w:rsid w:val="00AD50D6"/>
    <w:rsid w:val="00AD5882"/>
    <w:rsid w:val="00AE2DBA"/>
    <w:rsid w:val="00AF0B7C"/>
    <w:rsid w:val="00AF0C61"/>
    <w:rsid w:val="00B001C6"/>
    <w:rsid w:val="00B02536"/>
    <w:rsid w:val="00B0436E"/>
    <w:rsid w:val="00B05EBF"/>
    <w:rsid w:val="00B15374"/>
    <w:rsid w:val="00B21920"/>
    <w:rsid w:val="00B23E36"/>
    <w:rsid w:val="00B32C7D"/>
    <w:rsid w:val="00B3445B"/>
    <w:rsid w:val="00B34B0A"/>
    <w:rsid w:val="00B35108"/>
    <w:rsid w:val="00B40EBB"/>
    <w:rsid w:val="00B42179"/>
    <w:rsid w:val="00B470BA"/>
    <w:rsid w:val="00B52180"/>
    <w:rsid w:val="00B55D46"/>
    <w:rsid w:val="00B56C4C"/>
    <w:rsid w:val="00B66C19"/>
    <w:rsid w:val="00B70BA4"/>
    <w:rsid w:val="00B83E28"/>
    <w:rsid w:val="00B86374"/>
    <w:rsid w:val="00B9497E"/>
    <w:rsid w:val="00B96C48"/>
    <w:rsid w:val="00B97E45"/>
    <w:rsid w:val="00BA277B"/>
    <w:rsid w:val="00BB01B6"/>
    <w:rsid w:val="00BC2E6B"/>
    <w:rsid w:val="00BD38E8"/>
    <w:rsid w:val="00BD506F"/>
    <w:rsid w:val="00BD5785"/>
    <w:rsid w:val="00BD590F"/>
    <w:rsid w:val="00BD6173"/>
    <w:rsid w:val="00BE429C"/>
    <w:rsid w:val="00BF0044"/>
    <w:rsid w:val="00BF1A61"/>
    <w:rsid w:val="00BF7192"/>
    <w:rsid w:val="00C018E1"/>
    <w:rsid w:val="00C04948"/>
    <w:rsid w:val="00C06F0C"/>
    <w:rsid w:val="00C074DC"/>
    <w:rsid w:val="00C16CA6"/>
    <w:rsid w:val="00C21F77"/>
    <w:rsid w:val="00C336D8"/>
    <w:rsid w:val="00C351BA"/>
    <w:rsid w:val="00C40D2E"/>
    <w:rsid w:val="00C47198"/>
    <w:rsid w:val="00C52F3E"/>
    <w:rsid w:val="00C541EF"/>
    <w:rsid w:val="00C553C4"/>
    <w:rsid w:val="00C63C7A"/>
    <w:rsid w:val="00C74BB9"/>
    <w:rsid w:val="00C77614"/>
    <w:rsid w:val="00C80097"/>
    <w:rsid w:val="00C8232F"/>
    <w:rsid w:val="00C832CE"/>
    <w:rsid w:val="00C840A2"/>
    <w:rsid w:val="00C85029"/>
    <w:rsid w:val="00C87E4A"/>
    <w:rsid w:val="00CA04BF"/>
    <w:rsid w:val="00CA4864"/>
    <w:rsid w:val="00CA6162"/>
    <w:rsid w:val="00CA7557"/>
    <w:rsid w:val="00CB07D1"/>
    <w:rsid w:val="00CB6FED"/>
    <w:rsid w:val="00CB7927"/>
    <w:rsid w:val="00CC1F42"/>
    <w:rsid w:val="00CC2828"/>
    <w:rsid w:val="00CC3D41"/>
    <w:rsid w:val="00CC4D60"/>
    <w:rsid w:val="00CC587D"/>
    <w:rsid w:val="00CC675E"/>
    <w:rsid w:val="00CD3218"/>
    <w:rsid w:val="00CD3D76"/>
    <w:rsid w:val="00CD5E6D"/>
    <w:rsid w:val="00CD72DD"/>
    <w:rsid w:val="00CD77CA"/>
    <w:rsid w:val="00CE4A23"/>
    <w:rsid w:val="00CE6C7A"/>
    <w:rsid w:val="00CF3AAD"/>
    <w:rsid w:val="00CF69DA"/>
    <w:rsid w:val="00CF6D90"/>
    <w:rsid w:val="00D00819"/>
    <w:rsid w:val="00D12236"/>
    <w:rsid w:val="00D1585F"/>
    <w:rsid w:val="00D15B4E"/>
    <w:rsid w:val="00D15FE1"/>
    <w:rsid w:val="00D1636F"/>
    <w:rsid w:val="00D2647B"/>
    <w:rsid w:val="00D2695D"/>
    <w:rsid w:val="00D3226B"/>
    <w:rsid w:val="00D45B90"/>
    <w:rsid w:val="00D45D78"/>
    <w:rsid w:val="00D52899"/>
    <w:rsid w:val="00D67A20"/>
    <w:rsid w:val="00D7704B"/>
    <w:rsid w:val="00D827CB"/>
    <w:rsid w:val="00D83799"/>
    <w:rsid w:val="00D83ACA"/>
    <w:rsid w:val="00D854EB"/>
    <w:rsid w:val="00D8631A"/>
    <w:rsid w:val="00D95CA7"/>
    <w:rsid w:val="00DA6E5C"/>
    <w:rsid w:val="00DB3D98"/>
    <w:rsid w:val="00DB45D8"/>
    <w:rsid w:val="00DB5084"/>
    <w:rsid w:val="00DC26E9"/>
    <w:rsid w:val="00DD02A2"/>
    <w:rsid w:val="00DD3D22"/>
    <w:rsid w:val="00DD743A"/>
    <w:rsid w:val="00DE5732"/>
    <w:rsid w:val="00DF4405"/>
    <w:rsid w:val="00E0755A"/>
    <w:rsid w:val="00E14A95"/>
    <w:rsid w:val="00E155FC"/>
    <w:rsid w:val="00E22111"/>
    <w:rsid w:val="00E241F7"/>
    <w:rsid w:val="00E31059"/>
    <w:rsid w:val="00E31561"/>
    <w:rsid w:val="00E3328C"/>
    <w:rsid w:val="00E37B9F"/>
    <w:rsid w:val="00E53834"/>
    <w:rsid w:val="00E66685"/>
    <w:rsid w:val="00E70FF8"/>
    <w:rsid w:val="00E727B1"/>
    <w:rsid w:val="00E755D0"/>
    <w:rsid w:val="00E80B9A"/>
    <w:rsid w:val="00E81740"/>
    <w:rsid w:val="00E825A8"/>
    <w:rsid w:val="00E8304A"/>
    <w:rsid w:val="00E921E2"/>
    <w:rsid w:val="00E95CDC"/>
    <w:rsid w:val="00E9772C"/>
    <w:rsid w:val="00EA7562"/>
    <w:rsid w:val="00EB31A0"/>
    <w:rsid w:val="00EB7BED"/>
    <w:rsid w:val="00EC2599"/>
    <w:rsid w:val="00EC7746"/>
    <w:rsid w:val="00EE0B32"/>
    <w:rsid w:val="00EF4BA5"/>
    <w:rsid w:val="00EF69C3"/>
    <w:rsid w:val="00EF79FB"/>
    <w:rsid w:val="00F00AAE"/>
    <w:rsid w:val="00F10ABB"/>
    <w:rsid w:val="00F11DB8"/>
    <w:rsid w:val="00F15E2A"/>
    <w:rsid w:val="00F3306C"/>
    <w:rsid w:val="00F34C30"/>
    <w:rsid w:val="00F36827"/>
    <w:rsid w:val="00F37597"/>
    <w:rsid w:val="00F407D1"/>
    <w:rsid w:val="00F43FF1"/>
    <w:rsid w:val="00F46F6D"/>
    <w:rsid w:val="00F50354"/>
    <w:rsid w:val="00F50C10"/>
    <w:rsid w:val="00F5164A"/>
    <w:rsid w:val="00F52875"/>
    <w:rsid w:val="00F60789"/>
    <w:rsid w:val="00F61AF6"/>
    <w:rsid w:val="00F632FC"/>
    <w:rsid w:val="00F7755F"/>
    <w:rsid w:val="00F80883"/>
    <w:rsid w:val="00F90780"/>
    <w:rsid w:val="00F91D21"/>
    <w:rsid w:val="00F92595"/>
    <w:rsid w:val="00F96818"/>
    <w:rsid w:val="00FA2B18"/>
    <w:rsid w:val="00FA2DFC"/>
    <w:rsid w:val="00FA475B"/>
    <w:rsid w:val="00FB1770"/>
    <w:rsid w:val="00FB1852"/>
    <w:rsid w:val="00FB4AFF"/>
    <w:rsid w:val="00FC079E"/>
    <w:rsid w:val="00FC3E6C"/>
    <w:rsid w:val="00FC41E2"/>
    <w:rsid w:val="00FC6B18"/>
    <w:rsid w:val="00FC6D00"/>
    <w:rsid w:val="00FD12E2"/>
    <w:rsid w:val="00FD46E0"/>
    <w:rsid w:val="00FE6F02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3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15E2A"/>
    <w:pPr>
      <w:keepNext/>
      <w:keepLines/>
      <w:spacing w:after="0" w:line="240" w:lineRule="auto"/>
      <w:jc w:val="center"/>
      <w:outlineLvl w:val="0"/>
    </w:pPr>
    <w:rPr>
      <w:rFonts w:eastAsia="Times New Roman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E1B"/>
    <w:pPr>
      <w:keepNext/>
      <w:keepLines/>
      <w:spacing w:before="40" w:after="0" w:line="240" w:lineRule="auto"/>
      <w:jc w:val="center"/>
      <w:outlineLvl w:val="1"/>
    </w:pPr>
    <w:rPr>
      <w:rFonts w:ascii="Calibri Light" w:eastAsia="Times New Roman" w:hAnsi="Calibri Light"/>
      <w:b/>
      <w:color w:val="9966F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5E2A"/>
    <w:rPr>
      <w:rFonts w:ascii="Calibri" w:hAnsi="Calibri" w:cs="Times New Roman"/>
      <w:b/>
      <w:color w:val="C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222E1B"/>
    <w:rPr>
      <w:rFonts w:ascii="Calibri Light" w:hAnsi="Calibri Light" w:cs="Times New Roman"/>
      <w:b/>
      <w:color w:val="9966FF"/>
      <w:sz w:val="26"/>
      <w:szCs w:val="26"/>
    </w:rPr>
  </w:style>
  <w:style w:type="paragraph" w:styleId="Akapitzlist">
    <w:name w:val="List Paragraph"/>
    <w:basedOn w:val="Normalny"/>
    <w:uiPriority w:val="99"/>
    <w:qFormat/>
    <w:rsid w:val="00CB6FE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253EB4"/>
    <w:pPr>
      <w:autoSpaceDE w:val="0"/>
      <w:autoSpaceDN w:val="0"/>
      <w:adjustRightInd w:val="0"/>
      <w:spacing w:after="0" w:line="240" w:lineRule="auto"/>
      <w:ind w:left="951" w:hanging="215"/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3EB4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49062F"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rsid w:val="00490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490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1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2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1B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DA6E5C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DA6E5C"/>
    <w:pPr>
      <w:spacing w:after="100"/>
      <w:ind w:left="220"/>
    </w:pPr>
  </w:style>
  <w:style w:type="character" w:styleId="Hipercze">
    <w:name w:val="Hyperlink"/>
    <w:basedOn w:val="Domylnaczcionkaakapitu"/>
    <w:uiPriority w:val="99"/>
    <w:rsid w:val="00DA6E5C"/>
    <w:rPr>
      <w:rFonts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C5B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5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5B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5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C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B0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E22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12CE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257F65"/>
    <w:rPr>
      <w:rFonts w:cs="Times New Roman"/>
      <w:i/>
      <w:iCs/>
    </w:rPr>
  </w:style>
  <w:style w:type="paragraph" w:styleId="Bezodstpw">
    <w:name w:val="No Spacing"/>
    <w:uiPriority w:val="99"/>
    <w:qFormat/>
    <w:rsid w:val="00F34C3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7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55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7755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D5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0D6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6215</Words>
  <Characters>37290</Characters>
  <Application>Microsoft Office Word</Application>
  <DocSecurity>0</DocSecurity>
  <Lines>310</Lines>
  <Paragraphs>86</Paragraphs>
  <ScaleCrop>false</ScaleCrop>
  <Company/>
  <LinksUpToDate>false</LinksUpToDate>
  <CharactersWithSpaces>43419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Piotr Si</cp:lastModifiedBy>
  <cp:revision>17</cp:revision>
  <cp:lastPrinted>2019-11-07T13:11:00Z</cp:lastPrinted>
  <dcterms:created xsi:type="dcterms:W3CDTF">2019-11-07T17:10:00Z</dcterms:created>
  <dcterms:modified xsi:type="dcterms:W3CDTF">2019-11-15T09:00:00Z</dcterms:modified>
</cp:coreProperties>
</file>