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1" w:rsidRPr="00A0404A" w:rsidRDefault="000309F1" w:rsidP="000309F1">
      <w:pPr>
        <w:ind w:left="1469"/>
        <w:jc w:val="right"/>
        <w:rPr>
          <w:rFonts w:ascii="Arial Narrow" w:hAnsi="Arial Narrow"/>
          <w:b/>
          <w:spacing w:val="-4"/>
        </w:rPr>
      </w:pPr>
    </w:p>
    <w:p w:rsidR="000309F1" w:rsidRPr="00A0404A" w:rsidRDefault="000309F1" w:rsidP="000309F1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:rsidR="000309F1" w:rsidRPr="00A0404A" w:rsidRDefault="000309F1" w:rsidP="000309F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309F1" w:rsidRPr="00A0404A" w:rsidRDefault="000309F1" w:rsidP="000309F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309F1" w:rsidRPr="00A0404A" w:rsidRDefault="000309F1" w:rsidP="000309F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309F1" w:rsidRPr="00A0404A" w:rsidRDefault="000309F1" w:rsidP="000309F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309F1" w:rsidRPr="00A0404A" w:rsidRDefault="000309F1" w:rsidP="000309F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309F1" w:rsidRPr="00A0404A" w:rsidRDefault="000309F1" w:rsidP="000309F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0309F1" w:rsidRPr="00A0404A" w:rsidRDefault="000309F1" w:rsidP="000309F1">
      <w:pPr>
        <w:ind w:left="1469"/>
        <w:jc w:val="right"/>
        <w:rPr>
          <w:rFonts w:ascii="Arial Narrow" w:hAnsi="Arial Narrow"/>
          <w:b/>
          <w:spacing w:val="-4"/>
        </w:rPr>
      </w:pPr>
    </w:p>
    <w:p w:rsidR="000309F1" w:rsidRPr="00A0404A" w:rsidRDefault="000309F1" w:rsidP="000309F1">
      <w:pPr>
        <w:jc w:val="center"/>
        <w:outlineLvl w:val="0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KOSZTORYS OFERTOWY  PRZEDMIOTU ZAMÓWIENIA:</w:t>
      </w:r>
    </w:p>
    <w:p w:rsidR="000309F1" w:rsidRPr="00A0404A" w:rsidRDefault="000309F1" w:rsidP="000309F1">
      <w:pPr>
        <w:jc w:val="center"/>
        <w:outlineLvl w:val="0"/>
        <w:rPr>
          <w:rFonts w:ascii="Arial Narrow" w:hAnsi="Arial Narrow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0309F1" w:rsidRPr="00A0404A" w:rsidTr="00D06E60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0309F1" w:rsidRPr="00A0404A" w:rsidTr="00D06E60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A.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 xml:space="preserve">Zadania nr 2: </w:t>
            </w:r>
            <w:r w:rsidRPr="00A0404A">
              <w:rPr>
                <w:rFonts w:ascii="Arial Narrow" w:hAnsi="Arial Narrow"/>
                <w:b/>
                <w:sz w:val="24"/>
                <w:szCs w:val="24"/>
              </w:rPr>
              <w:t>Przebudowa SUW - wykonanie nowego układu technologicznego</w:t>
            </w: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404A">
              <w:rPr>
                <w:rFonts w:ascii="Arial Narrow" w:hAnsi="Arial Narrow"/>
                <w:b/>
                <w:sz w:val="24"/>
                <w:szCs w:val="24"/>
              </w:rPr>
              <w:t>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Branża sanitarna: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wykonanie nowego układu technologicznego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przebudowa instalacji popłucz</w:t>
            </w:r>
            <w:r w:rsidRPr="00A0404A">
              <w:rPr>
                <w:rFonts w:ascii="Arial Narrow" w:hAnsi="Arial Narrow"/>
                <w:sz w:val="24"/>
                <w:szCs w:val="24"/>
              </w:rPr>
              <w:t>y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budowa zewnętrznych rurociągów technologicznych fi 160 i fi 225 PE PN10,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przebudowa rurociągu wody surowej od studni nr 4A- do SUW – rurociąg fi 160PE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przebudowa rurociągu wody surowej od studni nr 3- do SUW – rurociąg fi 160PE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Instalacja kanalizacji zewnętrznej fi 160PVC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0404A">
              <w:rPr>
                <w:rFonts w:ascii="Arial Narrow" w:hAnsi="Arial Narrow"/>
                <w:b/>
                <w:sz w:val="24"/>
                <w:szCs w:val="24"/>
              </w:rPr>
              <w:t>Branża budowlana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likwidacja kanałów c.o.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wykonanie fundamentów STU 01 i STU 02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roboty remontowe w Hali technologicznej SUW, łącznika i budynku pomocniczego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0404A">
              <w:rPr>
                <w:rFonts w:ascii="Arial Narrow" w:hAnsi="Arial Narrow"/>
                <w:b/>
                <w:sz w:val="24"/>
                <w:szCs w:val="24"/>
              </w:rPr>
              <w:t>Branża elektryczna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demontaż instalacji elektrycznych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montaż instalacji elektrycznych nie technologicznych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montaż tras kablowych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instalowanie okablowania elektrycznego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instalacja opraw oświetleniowych  wewnętrznych i zewnętrznych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</w:rPr>
              <w:t>instalowanie osprzętu elektrycznego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instalacja odgromowa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dostawa i montaż baterii kondensatorów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B.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bCs/>
                <w:lang w:eastAsia="pl-PL"/>
              </w:rPr>
              <w:t xml:space="preserve">Zadania nr 3: </w:t>
            </w:r>
            <w:r w:rsidRPr="00A0404A">
              <w:rPr>
                <w:rFonts w:ascii="Arial Narrow" w:hAnsi="Arial Narrow"/>
                <w:b/>
              </w:rPr>
              <w:t>Przebudowa SUW - wykonanie rurociągów technologicznych zewnętrznych, zbiornik retencyjny</w:t>
            </w: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b/>
                <w:bCs/>
                <w:lang w:eastAsia="pl-PL"/>
              </w:rPr>
            </w:pPr>
            <w:r w:rsidRPr="00A0404A">
              <w:rPr>
                <w:rFonts w:ascii="Arial Narrow" w:hAnsi="Arial Narrow"/>
              </w:rPr>
              <w:t>Roboty instalacyjne: Przebudowa rurociągu wody uzdatnionej po stronie sieciowej- rurociąg fi 225PE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b/>
                <w:bCs/>
                <w:lang w:eastAsia="pl-PL"/>
              </w:rPr>
            </w:pPr>
            <w:r w:rsidRPr="00A0404A">
              <w:rPr>
                <w:rFonts w:ascii="Arial Narrow" w:hAnsi="Arial Narrow"/>
              </w:rPr>
              <w:t>Roboty budowlane: Zbiornik retencyjny o poj. 150 dm3 – 2 szt.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309F1" w:rsidRPr="00A0404A" w:rsidTr="00D06E60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F1" w:rsidRPr="00A0404A" w:rsidRDefault="000309F1" w:rsidP="00D06E60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309F1" w:rsidRPr="00A0404A" w:rsidRDefault="000309F1" w:rsidP="000309F1">
      <w:pPr>
        <w:jc w:val="center"/>
        <w:rPr>
          <w:rFonts w:ascii="Arial Narrow" w:hAnsi="Arial Narrow"/>
          <w:b/>
          <w:spacing w:val="-4"/>
        </w:rPr>
      </w:pPr>
    </w:p>
    <w:p w:rsidR="000309F1" w:rsidRPr="00A0404A" w:rsidRDefault="000309F1" w:rsidP="000309F1">
      <w:pPr>
        <w:jc w:val="center"/>
        <w:rPr>
          <w:rFonts w:ascii="Arial Narrow" w:hAnsi="Arial Narrow"/>
          <w:b/>
          <w:spacing w:val="-4"/>
        </w:rPr>
      </w:pPr>
    </w:p>
    <w:p w:rsidR="000309F1" w:rsidRPr="00A0404A" w:rsidRDefault="000309F1" w:rsidP="000309F1">
      <w:pPr>
        <w:jc w:val="center"/>
        <w:rPr>
          <w:rFonts w:ascii="Arial Narrow" w:hAnsi="Arial Narrow"/>
          <w:b/>
          <w:spacing w:val="-4"/>
        </w:rPr>
      </w:pPr>
    </w:p>
    <w:p w:rsidR="000309F1" w:rsidRPr="00A0404A" w:rsidRDefault="000309F1" w:rsidP="000309F1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309F1" w:rsidRPr="00A0404A" w:rsidRDefault="000309F1" w:rsidP="000309F1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C64559" w:rsidRDefault="00C64559">
      <w:bookmarkStart w:id="0" w:name="_GoBack"/>
      <w:bookmarkEnd w:id="0"/>
    </w:p>
    <w:sectPr w:rsidR="00C6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1"/>
    <w:rsid w:val="000309F1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37DF-BF69-4205-8AA5-3D35501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2021-02-03T12:38:00Z</dcterms:created>
  <dcterms:modified xsi:type="dcterms:W3CDTF">2021-02-03T12:38:00Z</dcterms:modified>
</cp:coreProperties>
</file>