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  Uchwała Nr XXXVII/261/14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Rady Gminy w Brudzeniu Dużym 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z dnia 24 lutego 2014r.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W sprawie : zmiany wieloletniej prognozy finansowej Gminy Brudzeń Duży na lata   2014 – 2033.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18 ust. 2 pkt 15 ustawy z dnia 8 marca 1990r. o samorządzie gminnym (tekst jednolity z 2013 </w:t>
      </w:r>
      <w:proofErr w:type="spellStart"/>
      <w:r w:rsidRPr="00986672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. poz. 594 z </w:t>
      </w:r>
      <w:proofErr w:type="spellStart"/>
      <w:r w:rsidRPr="00986672">
        <w:rPr>
          <w:rFonts w:ascii="Times New Roman" w:hAnsi="Times New Roman" w:cs="Times New Roman"/>
          <w:color w:val="000000"/>
          <w:sz w:val="20"/>
          <w:szCs w:val="20"/>
        </w:rPr>
        <w:t>póź</w:t>
      </w:r>
      <w:proofErr w:type="spellEnd"/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. zmianami) art. 226, art. 227, art. 228, art. 231 ust. 1 i 2  ustawy z dnia 27 sierpnia 2009r. o finansach publicznych (tekst jednolity Dz. U. z 2013, poz. 885 z </w:t>
      </w:r>
      <w:proofErr w:type="spellStart"/>
      <w:r w:rsidRPr="00986672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. zm.) w związku z art. 121 ust.8, art. 122 ust. 2 i 3 ustawy z dnia 27 sierpnia 2009 r. – Przepisy wprowadzające ustawę o finansach publicznych (tekst jednolity Dz. U. z 2009, Nr 157 poz. 1241 z </w:t>
      </w:r>
      <w:proofErr w:type="spellStart"/>
      <w:r w:rsidRPr="00986672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. zm.) art. 37 ustawy z dnia 7 grudnia 2012r. o zmianie niektórych ustaw w związku z realizacją ustawy budżetowej (Dz. U. 2012 poz. 1456 z </w:t>
      </w:r>
      <w:proofErr w:type="spellStart"/>
      <w:r w:rsidRPr="00986672">
        <w:rPr>
          <w:rFonts w:ascii="Times New Roman" w:hAnsi="Times New Roman" w:cs="Times New Roman"/>
          <w:color w:val="000000"/>
          <w:sz w:val="20"/>
          <w:szCs w:val="20"/>
        </w:rPr>
        <w:t>póź</w:t>
      </w:r>
      <w:proofErr w:type="spellEnd"/>
      <w:r w:rsidRPr="00986672">
        <w:rPr>
          <w:rFonts w:ascii="Times New Roman" w:hAnsi="Times New Roman" w:cs="Times New Roman"/>
          <w:color w:val="000000"/>
          <w:sz w:val="20"/>
          <w:szCs w:val="20"/>
        </w:rPr>
        <w:t xml:space="preserve">. zm.) oraz uchwały Nr XXXV/242/13 z dnia 30 grudnia 2013r. Rady Gminy w Brudzeniu Dużym na lata 2014 -2033 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>Rada Gminy w Brudzeniu Dużym uchwala, co następuje: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Zmianie ulega załącznik Nr 1 do Uchwały Nr XXXV/242/13 Rady Gminy w Brudzeniu Dużym z dnia 30.12.2013r. pn. "Wieloletnia Prognoza Finansowa", który otrzymuje brzmienie jak załącznik Nr 1 do niniejszej Uchwały oraz zmianie ulega załącznik Nr 2 do uchwały Nr XXXV/242/13 Rady Gminy w Brudzeniu </w:t>
      </w:r>
      <w:proofErr w:type="spellStart"/>
      <w:r w:rsidRPr="00986672">
        <w:rPr>
          <w:rFonts w:ascii="Times New Roman" w:hAnsi="Times New Roman" w:cs="Times New Roman"/>
          <w:sz w:val="20"/>
          <w:szCs w:val="20"/>
        </w:rPr>
        <w:t>Duzym</w:t>
      </w:r>
      <w:proofErr w:type="spellEnd"/>
      <w:r w:rsidRPr="00986672">
        <w:rPr>
          <w:rFonts w:ascii="Times New Roman" w:hAnsi="Times New Roman" w:cs="Times New Roman"/>
          <w:sz w:val="20"/>
          <w:szCs w:val="20"/>
        </w:rPr>
        <w:t xml:space="preserve"> z dnia 30.12.2013r. pn. "Wykaz przedsięwzięć do WPF", który otrzymuje brzmienie jak załącznik Nr 2 do niniejszej Uchwały.</w:t>
      </w:r>
    </w:p>
    <w:p w:rsidR="00986672" w:rsidRPr="00986672" w:rsidRDefault="00986672" w:rsidP="0098667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Upoważnia się Wójta Gminy </w:t>
      </w:r>
      <w:proofErr w:type="spellStart"/>
      <w:r w:rsidRPr="00986672">
        <w:rPr>
          <w:rFonts w:ascii="Times New Roman" w:hAnsi="Times New Roman" w:cs="Times New Roman"/>
          <w:sz w:val="20"/>
          <w:szCs w:val="20"/>
        </w:rPr>
        <w:t>Brudzen</w:t>
      </w:r>
      <w:proofErr w:type="spellEnd"/>
      <w:r w:rsidRPr="00986672">
        <w:rPr>
          <w:rFonts w:ascii="Times New Roman" w:hAnsi="Times New Roman" w:cs="Times New Roman"/>
          <w:sz w:val="20"/>
          <w:szCs w:val="20"/>
        </w:rPr>
        <w:t xml:space="preserve"> Duży do zaciągania zobowiązań:</w:t>
      </w:r>
    </w:p>
    <w:p w:rsidR="00986672" w:rsidRPr="00986672" w:rsidRDefault="00986672" w:rsidP="0098667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związanych z realizacją zamieszczonych w prognozie przedsięwzięć wieloletnich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                  ujętych w załączniku nr 2,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      2. z tytułu umów, których realizacja w roku budżetowym i w latach następnych jest </w:t>
      </w:r>
      <w:r w:rsidRPr="00986672">
        <w:rPr>
          <w:rFonts w:ascii="Times New Roman" w:hAnsi="Times New Roman" w:cs="Times New Roman"/>
          <w:sz w:val="20"/>
          <w:szCs w:val="20"/>
        </w:rPr>
        <w:tab/>
      </w:r>
      <w:r w:rsidRPr="00986672">
        <w:rPr>
          <w:rFonts w:ascii="Times New Roman" w:hAnsi="Times New Roman" w:cs="Times New Roman"/>
          <w:sz w:val="20"/>
          <w:szCs w:val="20"/>
        </w:rPr>
        <w:tab/>
        <w:t>niezbędna do zapewnienia ciągłości działania jednostki i z których wynikające płatności wykraczają poza rok budżetowy.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Wykonanie Uchwały powierza się Wójtowi Gminy.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986672" w:rsidRPr="00986672" w:rsidRDefault="00986672" w:rsidP="009866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Przewodniczący Rady Gminy</w:t>
      </w: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Eugeniusz Kaim</w:t>
      </w: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3968" w:rsidRDefault="00FA3968"/>
    <w:p w:rsidR="00986672" w:rsidRDefault="00986672"/>
    <w:p w:rsidR="00986672" w:rsidRDefault="00986672"/>
    <w:p w:rsidR="00986672" w:rsidRDefault="00986672"/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lastRenderedPageBreak/>
        <w:t>Objaśnienia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W Wieloletniej Prognozie Finansowej urealniono załącznik Nr 1 do Uchwały Nr XXXV/242/13 Rady Gminy w Brudzeniu Dużym z dnia 30 grudnia 2013r. pn. "Wieloletnia Prognoza Finansowa" oraz załącznik Nr 2 do uchwały Nr XXXV/242/13 Rady Gminy w Brudzeniu Dużym z dnia 30 grudnia 2013r. pn. "Wykaz przedsięwzięć do WPF".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Dokonuje się zmiany planu dochodów i wydatków zgodnie ze zmianą Uchwały Budżetowej na rok 2014 Nr XXXV/243/13 Rady Gminy Brudzeń Duży z dnia 30 grudnia 2013r.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672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986672" w:rsidRPr="00986672" w:rsidRDefault="00986672" w:rsidP="00986672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W załączniku Nr 1 wprowadzono zmiany zgodnie z uchwałą budżetową zmieniającą Uchwałę Budżetową Gminy Nr XXXV/243/13 Rady Gminy Brudzeń Duży z dnia 30 grudnia 2013r . Zwiększono dochody ogółem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19 839 086,29 z</w:t>
      </w:r>
      <w:r w:rsidRPr="00986672">
        <w:rPr>
          <w:rFonts w:ascii="Times New Roman" w:hAnsi="Times New Roman" w:cs="Times New Roman"/>
          <w:sz w:val="20"/>
          <w:szCs w:val="20"/>
        </w:rPr>
        <w:t xml:space="preserve">ł oraz urealniono dochody bieżące i majątkowe. </w:t>
      </w:r>
    </w:p>
    <w:p w:rsidR="00986672" w:rsidRPr="00986672" w:rsidRDefault="00986672" w:rsidP="00986672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Dochody bieżące kształtują się na poziomie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19 555 897,29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, wzrosły o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287 031,29 zł.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Zmiany wprowadzone Uchwałą dotyczą Dz801R80103 zwiększa się plan dochodów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68 800,00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tytułu przyznania dotacji na dofinansowanie zadań z zakresu wychowania przedszkolnego w 2014r.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Dz801R80104 zwiększa się plan dochodów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206 617,00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tytułu przyznania dotacji na dofinansowanie zadań z zakresu wychowania przedszkolnego w 2014r.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Zmiany wprowadzone zarządzeniem Nr 292/2014 z dnia 30.01.2014 dotyczą Dz852R85215 zwiększa się plan dochodów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270,29</w:t>
      </w:r>
      <w:r w:rsidRPr="00986672">
        <w:rPr>
          <w:rFonts w:ascii="Times New Roman" w:hAnsi="Times New Roman" w:cs="Times New Roman"/>
          <w:sz w:val="20"/>
          <w:szCs w:val="20"/>
        </w:rPr>
        <w:t xml:space="preserve"> oraz w Dz852R85295 zwiększa się plan dochodów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11 344,00 zł.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Dochody majątkowe zwiększono o kwotę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133 189,00 zł. </w:t>
      </w:r>
      <w:r w:rsidRPr="00986672">
        <w:rPr>
          <w:rFonts w:ascii="Times New Roman" w:hAnsi="Times New Roman" w:cs="Times New Roman"/>
          <w:sz w:val="20"/>
          <w:szCs w:val="20"/>
        </w:rPr>
        <w:t xml:space="preserve">Zmiany dotyczą Dz700R70005 zwiększa się plan dochodów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133 189,00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tytułu przekazania przez Mazowiecki Zarząd Dróg Wojewódzkich w Warszawie odszkodowania za zajęte grunty gminne. Na mocy decyzji Wojewody Mazowieckiego z dnia 30.08.2011r. gminie przysługuje odszkodowanie za zajęte grunty gminne przez Wojewodę Mazowieckiego na realizację inwestycji drogowej pn. „Rozbudowa drogi wojewódzkiej nr 559”</w:t>
      </w:r>
    </w:p>
    <w:p w:rsidR="00986672" w:rsidRPr="00986672" w:rsidRDefault="00986672" w:rsidP="00986672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Zwiększono wydatki ogółem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19 928 403,58 zł.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Wydatki bieżące zwiększa się Uchwałą o kwotę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484 673,29 zł. </w:t>
      </w:r>
      <w:r w:rsidRPr="00986672">
        <w:rPr>
          <w:rFonts w:ascii="Times New Roman" w:hAnsi="Times New Roman" w:cs="Times New Roman"/>
          <w:sz w:val="20"/>
          <w:szCs w:val="20"/>
        </w:rPr>
        <w:t>Zmiany dotyczą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6672">
        <w:rPr>
          <w:rFonts w:ascii="Times New Roman" w:hAnsi="Times New Roman" w:cs="Times New Roman"/>
          <w:sz w:val="20"/>
          <w:szCs w:val="20"/>
        </w:rPr>
        <w:t xml:space="preserve">Dz600R60016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100 000,00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bieżące utrzymanie dróg. Dz750R75095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9 646,00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realizację projektu pn. „Współpraca w ramach obszaru Funkcjonalnego Aglomeracji Płockiej kluczem do zintegrowanego rozwoju subregionu”. Projekt będzie realizowany przez Związek Gmin Regionu Płockiego (kwota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9 646,00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jest to wkład własny gminy Brudzeń Duży). Dz801R80103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68 800,00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dofinansowanie zadań z zakresu wychowania przedszkolnego w 2014 r. środki pochodzą z dotacji. Dz801R80104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206 617,00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dofinansowanie zadań  z zakresu wychowania przedszkolnego w 2014r. Środki pochodzą z dotacji. Dz801R80195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62 706,29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realizacje projektu POKL „Nauka droga do lepszego jutra” środki były niewykorzystane w 2013r. i zwrócone na dochody gminy w 2013r. Dz852R85214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wypłatę zasiłków celowych. Dz852R85219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1 500,00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wykonanie kosztorysu dotyczącego remontu instalacji elektrycznej w budynku </w:t>
      </w:r>
      <w:proofErr w:type="spellStart"/>
      <w:r w:rsidRPr="00986672">
        <w:rPr>
          <w:rFonts w:ascii="Times New Roman" w:hAnsi="Times New Roman" w:cs="Times New Roman"/>
          <w:sz w:val="20"/>
          <w:szCs w:val="20"/>
        </w:rPr>
        <w:t>GOPSu</w:t>
      </w:r>
      <w:proofErr w:type="spellEnd"/>
      <w:r w:rsidRPr="00986672">
        <w:rPr>
          <w:rFonts w:ascii="Times New Roman" w:hAnsi="Times New Roman" w:cs="Times New Roman"/>
          <w:sz w:val="20"/>
          <w:szCs w:val="20"/>
        </w:rPr>
        <w:t xml:space="preserve"> w </w:t>
      </w:r>
      <w:r w:rsidRPr="00986672">
        <w:rPr>
          <w:rFonts w:ascii="Times New Roman" w:hAnsi="Times New Roman" w:cs="Times New Roman"/>
          <w:sz w:val="20"/>
          <w:szCs w:val="20"/>
        </w:rPr>
        <w:lastRenderedPageBreak/>
        <w:t xml:space="preserve">Brudzeniu Dużym. Dz921R92116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20 000,00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tytułu zwiększenia dotacji dla GBP w Brudzeniu Dużym. Dz921R92120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7 404,00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wypłatę wynagrodzenia za wykonanie gminnej ewidencji zabytków. Dz926R92605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5 000,00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wydatkach rzeczowych środki przenosi się z dotacji celowych zabezpieczonych na realizację zadań związanych z organizowaniem imprez sportowych na terenie gminy Brudzeń Duży przez stowarzyszenia w drodze konkursu ofert.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Zarządzeniem Wójta Gminy Brudzeń Duży Nr 292/2014 z dnia 30.01.2014 zwiększono wydatki bieżące o kwotę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 48 014,29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. W Dz852R85201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33 900,00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zł na opłacenie pobytu dzieci z terenu gminy w placówkach opiekuńczo –wychowawczych. W Dz852R85204 zwiększono plan wydatków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2 500,00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opłacenie pobytu dzieci z terenu gminy w rodzinach zastępczych. W Dz852R85215 zwiększono plan wydatków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270,29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czego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265,29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dodatki energetyczne,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5,00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usługi pozostałe zgodnie z pismem MUW w Warszawie znak FIN-I.3111.17.1.2014 z dnia 27.01.2014. W Dz852R85295 zwiększa się plan wydatków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11 344,00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czego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11 000,00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wypłatę dodatków do świadczeń pielęgnacyjnych,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344,00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zakup materiałów i wyposażenia na podstawie uchwały Nr 230/13 Rady Ministrów z dnia 24.12.2013 zgodnie z pismem MUW w Warszawie znak FIN-I.3111.17.164.2013 z dnia 07.01.2014. 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Zmniejszono również wydatki bieżące zarządzeniem Nr 292/14 Wójta Gminy w Brudzeniu Dużym z dnia 30.01.2014r.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36 400,00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realizacje zadań statutowych w Dz852R85206.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Uchwałą Rady Gminy z dnia 24.02.2014r. zmniejsza się wydatki bieżące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5 000,00. </w:t>
      </w:r>
      <w:r w:rsidRPr="00986672">
        <w:rPr>
          <w:rFonts w:ascii="Times New Roman" w:hAnsi="Times New Roman" w:cs="Times New Roman"/>
          <w:sz w:val="20"/>
          <w:szCs w:val="20"/>
        </w:rPr>
        <w:t>Zmiany dotyczą Dz926R92605 zmniejsza się plan wydatków na dotacjach celowych zabezpieczonych w budżecie na realizację zadań związanych z organizowaniem imprez sportowych na terenie gminy Brudzeń Duży przez stowarzyszenia w drodze konkursu ofert.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majątkowe zwiększa się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1 089 250,00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. Zmiany dotyczą Dz010R01010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50 000,00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 przeznaczeniem na budowę sieci wodociągowej w miejscowości Siecień i Murzynowo oraz budowę kanalizacji sanitarnej w miejscowości Siecień i Bądkowo Kościelne. Dz600R60016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230 000,00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budowę dróg osiedlowych w Brudzeniu Dużym. Dz750R75023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19 250,00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zagospodarowanie Skweru Pamięci Powstańców Styczniowych w Brudzeniu Dużym. Zadanie to zostało rozpoczęte w 2013 roku. Z uwagi na niekorzystne warunki pogodowe zakończenie tego zadania nastąpi w 2014r. W tym samym dziale i rozdziale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19 000,00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wykonanie nowego przyłącza energetycznego do budynku Urzędu Gminy.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Przychody budżetu kształtują się na poziomie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389 326,64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. Wolne środki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389 326,64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przeznacza się na rozchody w wysokości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300 000,00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tj. na spłatę zaciągniętych wcześniej zobowiązań z tytułu pożyczki w wysokości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250 000,00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tytułu kredytu w wysokości 50 000,00 zł oraz na pokrycie deficytu budżetu gminy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89 326,64 zł</w:t>
      </w:r>
      <w:r w:rsidRPr="00986672">
        <w:rPr>
          <w:rFonts w:ascii="Times New Roman" w:hAnsi="Times New Roman" w:cs="Times New Roman"/>
          <w:sz w:val="20"/>
          <w:szCs w:val="20"/>
        </w:rPr>
        <w:t>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bieżące na wynagrodzenia i składki od nich naliczane zwiększono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9 280 370,00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związane z funkcjonowaniem organów jednostki samorządu terytorialnego zwiększono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38 250,00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, zwiększenie planu wydatków nastąpiło w Dz750R75023 z przeznaczeniem na </w:t>
      </w:r>
      <w:r w:rsidRPr="00986672">
        <w:rPr>
          <w:rFonts w:ascii="Times New Roman" w:hAnsi="Times New Roman" w:cs="Times New Roman"/>
          <w:sz w:val="20"/>
          <w:szCs w:val="20"/>
        </w:rPr>
        <w:lastRenderedPageBreak/>
        <w:t>zagospodarowanie Skweru Pamięcin Powstańców Styczniowych w Brudzeniu Dużym oraz na wykonanie nowego przyłącza energetycznego do budynku Urzędu Gminy.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objęte limitem, o którym mowa w art. 226 ust. 3 pkt 4 ustawy zwiększa się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1 284 068,29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. Zmiana obejmuje wzrost wydatków bieżących o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62 706,29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realizacje projektu POKL „Nauka do lepszego jutra” (środki nie zostały wykorzystane w 2013r.) oraz wzrost wydatków majątkowych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249 250,00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realizację zadania pn. „Zagospodarowanie Skweru Pamięci Powstańców Styczniowych w Brudzeniu Dużym” –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19 250,00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oraz na realizacje zadania pn. „Budowa dróg Osiedlowych w Brudzeniu Dużym” –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230 000,00 zł</w:t>
      </w:r>
      <w:r w:rsidRPr="00986672">
        <w:rPr>
          <w:rFonts w:ascii="Times New Roman" w:hAnsi="Times New Roman" w:cs="Times New Roman"/>
          <w:sz w:val="20"/>
          <w:szCs w:val="20"/>
        </w:rPr>
        <w:t>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inwestycyjne kontynuowane zwiększono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19 250,00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z przeznaczeniem na realizację zadania pn. „Zagospodarowanie Skweru Pamięci Powstańców Styczniowych w Brudzeniu Dużym”. Zadanie zostało rozpoczęte w 2013 roku, ze względu na warunki pogodowe zakończenie zadania przeniesiono na rok 2014.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Nowe wydatki inwestycyjne obejmują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50 000,00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przeznaczoną na budowę sieci wodociągowej w miejscowości Siecień i Murzynowo oraz budowę kanalizacji sanitarnej w miejscowości Siecień i Bądkowo Kościelne,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wykonanie nowego przyłącza energetycznego do budynku Urzędu Gminy oraz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230 000,00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 na realizację zadania pn. „Budowa dróg Osiedlowych w Brudzeniu Dużym”.  Zadanie to zostało wprowadzone Uchwałą Rady Gminy w Brudzeniu Dużym Nr XXXIII/239/12 z dnia 21.11.2013r.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bieżące na programy, projekty lub zadania finansowane z udziałem środków o których mowa w art. 5 ust. 1 pkt 2 i 3 ustawy zwiększa się plan wydatków w kwocie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72 352,29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 z czego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 xml:space="preserve">62 706,29 zł </w:t>
      </w:r>
      <w:r w:rsidRPr="00986672">
        <w:rPr>
          <w:rFonts w:ascii="Times New Roman" w:hAnsi="Times New Roman" w:cs="Times New Roman"/>
          <w:sz w:val="20"/>
          <w:szCs w:val="20"/>
        </w:rPr>
        <w:t xml:space="preserve">przeznacza się na realizacje projektu POKL „Nauka droga do lepszego jutra” środki były niewykorzystane w 2013r. i zwrócone na dochody gminy w 2013r.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9 646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na realizacje projektu realizowanego przez Związek Gmin Regionu Płockiego pn. „Współpraca w ramach obszaru Funkcjonalnego Aglomeracji Płockiej kluczem do zintegrowanego rozwoju subregionu” (kwota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9 646,00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jest to wkład własny gminy Brudzeń Duży). 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 xml:space="preserve">Wydatki majątkowe na programy, projekty lub zadania finansowane z udziałem środków o których mowa w art. 5 ust. 1 pkt 2 i 3 ustawy zwiększa się plan wydatków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19 250,00</w:t>
      </w:r>
      <w:r w:rsidRPr="00986672">
        <w:rPr>
          <w:rFonts w:ascii="Times New Roman" w:hAnsi="Times New Roman" w:cs="Times New Roman"/>
          <w:sz w:val="20"/>
          <w:szCs w:val="20"/>
        </w:rPr>
        <w:t xml:space="preserve"> zł z przeznaczeniem na realizację zadania pn. „Zagospodarowanie Skweru Pamięci Powstańców Styczniowych w Brudzeniu Dużym”.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>Wydatki na wkład krajowy w związku z umową na realizację programu, projektu lub zadania finansowanego z udziałem środków, o których mowa w art. 5 ust. 1 pkt 2 ustawy bez względu na stopień finansowania tymi środkami w 2014 roku obejmują wydatki na realizacje projektu POKL „Nauka droga do lepszego jutra”, POKL „Aktywna integracja w Gminie Brudzeń Duży”, PROW „Rewitalizacja Parku Zabytkowego w Brudzeniu Dużym”, „Zagospodarowanie Skweru Pamięci Powstańców Styczniowych w Brudzeniu Dużym” oraz Współpraca w ramach obszaru „Funkcjonalnego Aglomeracji Płockiej kluczem do zintegrowanego rozwoju subregionu”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lastRenderedPageBreak/>
        <w:t xml:space="preserve">Bazując na obecnym poziomie WIBOR oraz na umowie zawartej z Bankiem Nr S/38/08/2013/1157/F/OBP z dnia 20 września 2013r. zmniejszono wydatki na obsługę długu w 2015 roku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400 000,00 zł.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  <w:u w:val="single"/>
        </w:rPr>
        <w:t>Załącznik Nr 2</w:t>
      </w:r>
      <w:r w:rsidRPr="009866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W załączniku Nr 2 dotyczącego przedsięwzięć </w:t>
      </w: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Zwiększono limit w 2014 roku na realizację przedsięwzięcia pn. " Budowa dróg osiedlowych w Brudzeniu Dużym” polegające na przebudowie na kostkę betonową wraz budowa kanalizacji deszczowej o kwotę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230 000,00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600 000,00 zł</w:t>
      </w:r>
      <w:r w:rsidRPr="00986672">
        <w:rPr>
          <w:rFonts w:ascii="Times New Roman" w:hAnsi="Times New Roman" w:cs="Times New Roman"/>
          <w:sz w:val="20"/>
          <w:szCs w:val="20"/>
        </w:rPr>
        <w:t>. Zadanie to zostało wprowadzone Uchwałą Rady Gminy w Brudzeniu Dużym Nr XXXIII/239/12 z dnia 21.11.2013r.</w:t>
      </w:r>
    </w:p>
    <w:p w:rsidR="00986672" w:rsidRPr="00986672" w:rsidRDefault="00986672" w:rsidP="00986672">
      <w:pPr>
        <w:tabs>
          <w:tab w:val="left" w:pos="368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W przedsięwzięciu POKL "Nauka drogą do lepszego jutra" zwiększono limit na 2014 rok  do kwoty </w:t>
      </w:r>
      <w:r w:rsidRPr="00986672">
        <w:rPr>
          <w:rFonts w:ascii="Times New Roman" w:hAnsi="Times New Roman" w:cs="Times New Roman"/>
          <w:b/>
          <w:bCs/>
          <w:sz w:val="20"/>
          <w:szCs w:val="20"/>
        </w:rPr>
        <w:t>278 818,29 zł</w:t>
      </w:r>
      <w:r w:rsidRPr="00986672">
        <w:rPr>
          <w:rFonts w:ascii="Times New Roman" w:hAnsi="Times New Roman" w:cs="Times New Roman"/>
          <w:sz w:val="20"/>
          <w:szCs w:val="20"/>
        </w:rPr>
        <w:t xml:space="preserve"> w związku z niewykorzystaniem wszystkich środków w 2013roku. Urealniono również łączne nakłady finansowe w/w przedsięwzięciu oraz w przedsięwzięciu POKL „Aktywna integracja w Gminie Brudzeń Duży”, a także w zadaniu pn. „Rewitalizacja Parku Zabytkowego w Brudzeniu Dużym”.</w:t>
      </w:r>
    </w:p>
    <w:p w:rsidR="00986672" w:rsidRPr="00986672" w:rsidRDefault="00986672" w:rsidP="00986672">
      <w:pPr>
        <w:tabs>
          <w:tab w:val="left" w:pos="368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672">
        <w:rPr>
          <w:rFonts w:ascii="Times New Roman" w:hAnsi="Times New Roman" w:cs="Times New Roman"/>
          <w:sz w:val="20"/>
          <w:szCs w:val="20"/>
        </w:rPr>
        <w:tab/>
        <w:t xml:space="preserve">Wprowadzono nowe przedsięwzięcie pn.” Zagospodarowanie Skweru Pamięci Powstańców Styczniowych w Brudzeniu Dużym”. Zadanie to zostało rozpoczęte w 2013 roku. Z uwagi na niekorzystne warunki pogodowe zakończenie tego zadania nastąpi w 2014r. Zadanie będzie realizowane z udziałem środków unijnych w zakresie małych projektów w ramach działania 413 </w:t>
      </w:r>
      <w:r w:rsidRPr="00986672">
        <w:rPr>
          <w:rFonts w:ascii="Times New Roman" w:hAnsi="Times New Roman" w:cs="Times New Roman"/>
          <w:i/>
          <w:iCs/>
          <w:sz w:val="20"/>
          <w:szCs w:val="20"/>
        </w:rPr>
        <w:t xml:space="preserve">Wdrażanie lokalnych strategii rozwoju </w:t>
      </w:r>
      <w:r w:rsidRPr="00986672">
        <w:rPr>
          <w:rFonts w:ascii="Times New Roman" w:hAnsi="Times New Roman" w:cs="Times New Roman"/>
          <w:sz w:val="20"/>
          <w:szCs w:val="20"/>
        </w:rPr>
        <w:t xml:space="preserve">objętego PROW 2007 – 2013. </w:t>
      </w:r>
    </w:p>
    <w:p w:rsidR="00986672" w:rsidRPr="00986672" w:rsidRDefault="00986672" w:rsidP="00986672">
      <w:pPr>
        <w:tabs>
          <w:tab w:val="left" w:pos="368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86672" w:rsidRPr="00986672" w:rsidRDefault="00986672" w:rsidP="00986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672" w:rsidRDefault="00986672">
      <w:bookmarkStart w:id="0" w:name="_GoBack"/>
      <w:bookmarkEnd w:id="0"/>
    </w:p>
    <w:p w:rsidR="00986672" w:rsidRDefault="00986672"/>
    <w:sectPr w:rsidR="00986672" w:rsidSect="00856774">
      <w:pgSz w:w="11909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2"/>
    <w:rsid w:val="001E4862"/>
    <w:rsid w:val="0025018F"/>
    <w:rsid w:val="002C7043"/>
    <w:rsid w:val="003232FD"/>
    <w:rsid w:val="003613F5"/>
    <w:rsid w:val="00396BC5"/>
    <w:rsid w:val="00476E5D"/>
    <w:rsid w:val="00525DAE"/>
    <w:rsid w:val="006C586E"/>
    <w:rsid w:val="00760C8C"/>
    <w:rsid w:val="00781F77"/>
    <w:rsid w:val="00812DDF"/>
    <w:rsid w:val="00847685"/>
    <w:rsid w:val="00864A16"/>
    <w:rsid w:val="00986672"/>
    <w:rsid w:val="009B75D9"/>
    <w:rsid w:val="009C60F3"/>
    <w:rsid w:val="00A01937"/>
    <w:rsid w:val="00A16531"/>
    <w:rsid w:val="00A54648"/>
    <w:rsid w:val="00A72976"/>
    <w:rsid w:val="00A770C6"/>
    <w:rsid w:val="00B534B9"/>
    <w:rsid w:val="00BE1FB7"/>
    <w:rsid w:val="00C1445A"/>
    <w:rsid w:val="00CA6209"/>
    <w:rsid w:val="00CB3112"/>
    <w:rsid w:val="00D2300E"/>
    <w:rsid w:val="00D969E7"/>
    <w:rsid w:val="00DF6422"/>
    <w:rsid w:val="00E61782"/>
    <w:rsid w:val="00F16201"/>
    <w:rsid w:val="00F35BBC"/>
    <w:rsid w:val="00FA3968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2014-03-27T10:23:00Z</dcterms:created>
  <dcterms:modified xsi:type="dcterms:W3CDTF">2014-03-27T10:23:00Z</dcterms:modified>
</cp:coreProperties>
</file>