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6A" w:rsidRPr="004C036A" w:rsidRDefault="004C036A" w:rsidP="004C036A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36A">
        <w:rPr>
          <w:rFonts w:ascii="Times New Roman" w:hAnsi="Times New Roman" w:cs="Times New Roman"/>
          <w:b/>
          <w:bCs/>
          <w:sz w:val="24"/>
          <w:szCs w:val="24"/>
        </w:rPr>
        <w:t>Uchwała Nr XXVI/195/17</w:t>
      </w:r>
    </w:p>
    <w:p w:rsidR="004C036A" w:rsidRPr="004C036A" w:rsidRDefault="004C036A" w:rsidP="004C036A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36A">
        <w:rPr>
          <w:rFonts w:ascii="Times New Roman" w:hAnsi="Times New Roman" w:cs="Times New Roman"/>
          <w:b/>
          <w:bCs/>
          <w:sz w:val="24"/>
          <w:szCs w:val="24"/>
        </w:rPr>
        <w:t xml:space="preserve">      Rady Gminy w Brudzeniu Dużym </w:t>
      </w:r>
    </w:p>
    <w:p w:rsidR="004C036A" w:rsidRPr="004C036A" w:rsidRDefault="004C036A" w:rsidP="004C036A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36A">
        <w:rPr>
          <w:rFonts w:ascii="Times New Roman" w:hAnsi="Times New Roman" w:cs="Times New Roman"/>
          <w:b/>
          <w:bCs/>
          <w:sz w:val="24"/>
          <w:szCs w:val="24"/>
        </w:rPr>
        <w:t xml:space="preserve">    z dnia 20 listopada 2017r.</w:t>
      </w:r>
    </w:p>
    <w:p w:rsidR="004C036A" w:rsidRPr="004C036A" w:rsidRDefault="004C036A" w:rsidP="004C036A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36A">
        <w:rPr>
          <w:rFonts w:ascii="Times New Roman" w:hAnsi="Times New Roman" w:cs="Times New Roman"/>
          <w:sz w:val="24"/>
          <w:szCs w:val="24"/>
        </w:rPr>
        <w:t>W sprawie : zmiany wieloletniej prognozy finansowej Gminy Brudzeń Duży na lata   2017 – 2033.</w:t>
      </w:r>
    </w:p>
    <w:p w:rsidR="004C036A" w:rsidRPr="004C036A" w:rsidRDefault="004C036A" w:rsidP="004C036A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36A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 15 </w:t>
      </w:r>
      <w:r w:rsidRPr="004C036A">
        <w:rPr>
          <w:rFonts w:ascii="Times New Roman" w:hAnsi="Times New Roman" w:cs="Times New Roman"/>
          <w:sz w:val="24"/>
          <w:szCs w:val="24"/>
        </w:rPr>
        <w:t xml:space="preserve">ustawy z dnia 8 marca 1990r. o samorządzie gminnym (tekst jednolity z 2017 Dz. U.  poz. 1875 z </w:t>
      </w:r>
      <w:proofErr w:type="spellStart"/>
      <w:r w:rsidRPr="004C036A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4C036A">
        <w:rPr>
          <w:rFonts w:ascii="Times New Roman" w:hAnsi="Times New Roman" w:cs="Times New Roman"/>
          <w:sz w:val="24"/>
          <w:szCs w:val="24"/>
        </w:rPr>
        <w:t xml:space="preserve">. zm.) oraz </w:t>
      </w:r>
      <w:r w:rsidRPr="004C036A">
        <w:rPr>
          <w:rFonts w:ascii="Times New Roman" w:hAnsi="Times New Roman" w:cs="Times New Roman"/>
          <w:color w:val="000000"/>
          <w:sz w:val="24"/>
          <w:szCs w:val="24"/>
        </w:rPr>
        <w:t xml:space="preserve">art. 226, art. 227, art. 228, art. 229, art. 231, art. 232 ustawy z dnia 27 sierpnia 2009r. o finansach publicznych (tekst jednolity Dz. U. z 2017, poz. 2077 z późn. </w:t>
      </w:r>
      <w:proofErr w:type="spellStart"/>
      <w:r w:rsidRPr="004C036A">
        <w:rPr>
          <w:rFonts w:ascii="Times New Roman" w:hAnsi="Times New Roman" w:cs="Times New Roman"/>
          <w:color w:val="000000"/>
          <w:sz w:val="24"/>
          <w:szCs w:val="24"/>
        </w:rPr>
        <w:t>zm</w:t>
      </w:r>
      <w:proofErr w:type="spellEnd"/>
      <w:r w:rsidRPr="004C036A">
        <w:rPr>
          <w:rFonts w:ascii="Times New Roman" w:hAnsi="Times New Roman" w:cs="Times New Roman"/>
          <w:color w:val="000000"/>
          <w:sz w:val="24"/>
          <w:szCs w:val="24"/>
        </w:rPr>
        <w:t xml:space="preserve">) oraz uchwały Nr XVIII/133/16 z dnia 28 grudnia 2016r. Rady Gminy w Brudzeniu Dużym na lata 2017-2033 </w:t>
      </w:r>
    </w:p>
    <w:p w:rsidR="004C036A" w:rsidRPr="004C036A" w:rsidRDefault="004C036A" w:rsidP="004C036A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036A">
        <w:rPr>
          <w:rFonts w:ascii="Times New Roman" w:hAnsi="Times New Roman" w:cs="Times New Roman"/>
          <w:b/>
          <w:bCs/>
          <w:sz w:val="24"/>
          <w:szCs w:val="24"/>
        </w:rPr>
        <w:t>Rada Gminy w Brudzeniu Dużym uchwala, co następuje:</w:t>
      </w:r>
    </w:p>
    <w:p w:rsidR="004C036A" w:rsidRPr="004C036A" w:rsidRDefault="004C036A" w:rsidP="004C0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36A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4C036A" w:rsidRPr="004C036A" w:rsidRDefault="004C036A" w:rsidP="004C0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36A" w:rsidRPr="004C036A" w:rsidRDefault="004C036A" w:rsidP="004C0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36A">
        <w:rPr>
          <w:rFonts w:ascii="Times New Roman" w:hAnsi="Times New Roman" w:cs="Times New Roman"/>
          <w:sz w:val="24"/>
          <w:szCs w:val="24"/>
        </w:rPr>
        <w:t>Zmianie ulega załącznik Nr 1 do Uchwały Nr XVIII/133/16 Rady Gminy w Brudzeniu Dużym z dnia 28.12.2016r. pn. „Wieloletnia Prognoza Finansowa”, który otrzymuje brzmienie jak załącznik Nr 1 do niniejszej Uchwały oraz zmianie ulega załącznik Nr 2 do Uchwały Nr XVIII/133/16 Rady Gminy w Brudzeniu Dużym z dnia 28.12.2016r. pn. "Wykaz przedsięwzięć do WPF", który otrzymuje brzmienie jak załącznik Nr 2 do niniejszej Uchwały.</w:t>
      </w:r>
    </w:p>
    <w:p w:rsidR="004C036A" w:rsidRPr="004C036A" w:rsidRDefault="004C036A" w:rsidP="004C0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36A" w:rsidRPr="004C036A" w:rsidRDefault="004C036A" w:rsidP="004C0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36A" w:rsidRPr="004C036A" w:rsidRDefault="004C036A" w:rsidP="004C0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36A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4C036A" w:rsidRPr="004C036A" w:rsidRDefault="004C036A" w:rsidP="004C0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036A" w:rsidRPr="004C036A" w:rsidRDefault="004C036A" w:rsidP="004C0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4C036A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4C036A" w:rsidRPr="004C036A" w:rsidRDefault="004C036A" w:rsidP="004C0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036A" w:rsidRPr="004C036A" w:rsidRDefault="004C036A" w:rsidP="004C0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36A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4C036A" w:rsidRPr="004C036A" w:rsidRDefault="004C036A" w:rsidP="004C0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36A" w:rsidRPr="004C036A" w:rsidRDefault="004C036A" w:rsidP="004C0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36A">
        <w:rPr>
          <w:rFonts w:ascii="Times New Roman" w:hAnsi="Times New Roman" w:cs="Times New Roman"/>
          <w:sz w:val="24"/>
          <w:szCs w:val="24"/>
        </w:rPr>
        <w:t>Uchwała wchodzi w życie z dniem podjęcia.</w:t>
      </w:r>
      <w:r w:rsidRPr="004C036A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4C036A" w:rsidRPr="004C036A" w:rsidRDefault="004C036A" w:rsidP="004C036A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36A" w:rsidRPr="004C036A" w:rsidRDefault="004C036A" w:rsidP="004C036A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sz w:val="24"/>
          <w:szCs w:val="24"/>
        </w:rPr>
      </w:pPr>
    </w:p>
    <w:p w:rsidR="004C036A" w:rsidRPr="004C036A" w:rsidRDefault="004C036A" w:rsidP="004C03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36A" w:rsidRPr="004C036A" w:rsidRDefault="004C036A" w:rsidP="004C03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036A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4C036A" w:rsidRPr="004C036A" w:rsidRDefault="004C036A" w:rsidP="004C03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036A">
        <w:rPr>
          <w:rFonts w:ascii="Times New Roman" w:hAnsi="Times New Roman" w:cs="Times New Roman"/>
          <w:sz w:val="24"/>
          <w:szCs w:val="24"/>
        </w:rPr>
        <w:t>Rafał Nowak</w:t>
      </w:r>
    </w:p>
    <w:p w:rsidR="004C036A" w:rsidRPr="004C036A" w:rsidRDefault="004C036A" w:rsidP="004C03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036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4C036A" w:rsidRPr="004C036A" w:rsidRDefault="004C036A" w:rsidP="004C0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2225" w:rsidRDefault="00842225"/>
    <w:p w:rsidR="004C036A" w:rsidRPr="004C036A" w:rsidRDefault="004C036A" w:rsidP="004C03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C036A">
        <w:rPr>
          <w:rFonts w:ascii="Times New Roman" w:hAnsi="Times New Roman" w:cs="Times New Roman"/>
          <w:b/>
          <w:bCs/>
          <w:sz w:val="20"/>
          <w:szCs w:val="20"/>
        </w:rPr>
        <w:lastRenderedPageBreak/>
        <w:t>Objaśnienia</w:t>
      </w:r>
    </w:p>
    <w:p w:rsidR="004C036A" w:rsidRPr="004C036A" w:rsidRDefault="004C036A" w:rsidP="004C036A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C036A" w:rsidRPr="004C036A" w:rsidRDefault="004C036A" w:rsidP="004C036A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ab/>
        <w:t>W Wieloletniej Prognozie Finansowej urealniono załącznik Nr 1 do Uchwały Nr XVIII/133/16 Rady Gminy w Brudzeniu Dużym z dnia 28 grudnia 2016r. pn. "Wieloletnia Prognoza Finansowa" oraz załącznik Nr 2 do uchwały Nr XVIII/133/16 Rady Gminy w Brudzeniu Dużym z dnia 28 grudnia 2016r. pn. „Wykaz przedsięwzięć do WPF”.</w:t>
      </w:r>
    </w:p>
    <w:p w:rsidR="004C036A" w:rsidRPr="004C036A" w:rsidRDefault="004C036A" w:rsidP="004C036A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ab/>
        <w:t xml:space="preserve">Dokonuje się zmiany planu dochodów i wydatków zgodnie ze zmianą Uchwały Budżetowej na rok 2017 Nr XVIII/132/16 Rady Gminy Brudzeń Duży z dnia 28 grudnia 2016r. </w:t>
      </w:r>
    </w:p>
    <w:p w:rsidR="004C036A" w:rsidRPr="004C036A" w:rsidRDefault="004C036A" w:rsidP="004C036A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Times New Roman" w:hAnsi="Times New Roman" w:cs="Times New Roman"/>
          <w:sz w:val="20"/>
          <w:szCs w:val="20"/>
        </w:rPr>
      </w:pPr>
    </w:p>
    <w:p w:rsidR="004C036A" w:rsidRPr="004C036A" w:rsidRDefault="004C036A" w:rsidP="004C036A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130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C036A">
        <w:rPr>
          <w:rFonts w:ascii="Times New Roman" w:hAnsi="Times New Roman" w:cs="Times New Roman"/>
          <w:sz w:val="20"/>
          <w:szCs w:val="20"/>
          <w:u w:val="single"/>
        </w:rPr>
        <w:t>Załącznik Nr 1</w:t>
      </w:r>
    </w:p>
    <w:p w:rsidR="004C036A" w:rsidRPr="004C036A" w:rsidRDefault="004C036A" w:rsidP="004C036A">
      <w:pPr>
        <w:tabs>
          <w:tab w:val="left" w:pos="72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 xml:space="preserve">Dochody ogółem w 2017 roku kształtują się na poziomie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>30 372 371,30 zł.</w:t>
      </w:r>
    </w:p>
    <w:p w:rsidR="004C036A" w:rsidRPr="004C036A" w:rsidRDefault="004C036A" w:rsidP="004C036A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>Zmianie uległy dochody bieżące kolumna 1.1</w:t>
      </w:r>
    </w:p>
    <w:p w:rsidR="004C036A" w:rsidRPr="004C036A" w:rsidRDefault="004C036A" w:rsidP="004C0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 xml:space="preserve"> Zwiększono plan dochodów bieżących o kwotę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>689 906,17 zł.</w:t>
      </w:r>
    </w:p>
    <w:p w:rsidR="004C036A" w:rsidRPr="004C036A" w:rsidRDefault="004C036A" w:rsidP="004C0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 xml:space="preserve">Zmiana wynika z Zarządzeń Wójta Gminy Brudzeń Duży tj. ze zwiększenia dochodów bieżących z tytułu dotacji i środków przeznaczonych na cele bieżące o kwotę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 xml:space="preserve">686 718,61 zł </w:t>
      </w:r>
      <w:r w:rsidRPr="004C036A">
        <w:rPr>
          <w:rFonts w:ascii="Times New Roman" w:hAnsi="Times New Roman" w:cs="Times New Roman"/>
          <w:sz w:val="20"/>
          <w:szCs w:val="20"/>
        </w:rPr>
        <w:t>kolumna 1.1.5. Powyższa kwota dotyczy zwiększenia planu dochodów bieżących na:</w:t>
      </w:r>
    </w:p>
    <w:p w:rsidR="004C036A" w:rsidRPr="004C036A" w:rsidRDefault="004C036A" w:rsidP="004C0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 xml:space="preserve">- realizację zadań zleconych wynikających z ustawy Prawo o aktach stanu cywilnego, ewidencji ludności i dowodach osobistych, </w:t>
      </w:r>
    </w:p>
    <w:p w:rsidR="004C036A" w:rsidRPr="004C036A" w:rsidRDefault="004C036A" w:rsidP="004C0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 xml:space="preserve">- na wypłatę zasiłków stałych i okresowych, </w:t>
      </w:r>
    </w:p>
    <w:p w:rsidR="004C036A" w:rsidRPr="004C036A" w:rsidRDefault="004C036A" w:rsidP="004C0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 xml:space="preserve">- na realizację programu Rodzina 500+, </w:t>
      </w:r>
    </w:p>
    <w:p w:rsidR="004C036A" w:rsidRPr="004C036A" w:rsidRDefault="004C036A" w:rsidP="004C0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 xml:space="preserve">- na realizację zadań związanych z przyznaniem Karty Dużej Rodziny, </w:t>
      </w:r>
    </w:p>
    <w:p w:rsidR="004C036A" w:rsidRPr="004C036A" w:rsidRDefault="004C036A" w:rsidP="004C0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 xml:space="preserve">- na opłacenie składki zdrowotnej za osoby pobierające niektóre świadczenia rodzinne oraz zasiłek dla opiekuna, </w:t>
      </w:r>
    </w:p>
    <w:p w:rsidR="004C036A" w:rsidRPr="004C036A" w:rsidRDefault="004C036A" w:rsidP="004C0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>- na wypłatę dodatku na pracownika socjalnego realizującego prace socjalną,</w:t>
      </w:r>
    </w:p>
    <w:p w:rsidR="004C036A" w:rsidRPr="004C036A" w:rsidRDefault="004C036A" w:rsidP="004C0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>- na realizację świadczeń rodzinnych, świadczeń z funduszu alimentacyjnego oraz zasiłku dla opiekuna,</w:t>
      </w:r>
    </w:p>
    <w:p w:rsidR="004C036A" w:rsidRPr="004C036A" w:rsidRDefault="004C036A" w:rsidP="004C0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>- na zatrudnienie asystenta rodziny w ramach realizacji Programu asystent rodziny i koordynator rodzinnej pieczy zastępczej,</w:t>
      </w:r>
    </w:p>
    <w:p w:rsidR="004C036A" w:rsidRPr="004C036A" w:rsidRDefault="004C036A" w:rsidP="004C0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>- na wypłatę podatku akcyzowego zawartego w cenie oleju napędowego wykorzystywanego do produkcji rolnej,</w:t>
      </w:r>
    </w:p>
    <w:p w:rsidR="004C036A" w:rsidRPr="004C036A" w:rsidRDefault="004C036A" w:rsidP="004C0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 xml:space="preserve">- na realizację działań wynikających z rządowego programu rozwijania szkolnej infrastruktury oraz kompetencji uczniów i nauczycieli w zakresie technologii </w:t>
      </w:r>
      <w:proofErr w:type="spellStart"/>
      <w:r w:rsidRPr="004C036A">
        <w:rPr>
          <w:rFonts w:ascii="Times New Roman" w:hAnsi="Times New Roman" w:cs="Times New Roman"/>
          <w:sz w:val="20"/>
          <w:szCs w:val="20"/>
        </w:rPr>
        <w:t>informacyjno</w:t>
      </w:r>
      <w:proofErr w:type="spellEnd"/>
      <w:r w:rsidRPr="004C036A">
        <w:rPr>
          <w:rFonts w:ascii="Times New Roman" w:hAnsi="Times New Roman" w:cs="Times New Roman"/>
          <w:sz w:val="20"/>
          <w:szCs w:val="20"/>
        </w:rPr>
        <w:t xml:space="preserve"> – komunikacyjnej,</w:t>
      </w:r>
    </w:p>
    <w:p w:rsidR="004C036A" w:rsidRPr="004C036A" w:rsidRDefault="004C036A" w:rsidP="004C0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>- na wypłatę stypendiów socjalnych dla uczniów.</w:t>
      </w:r>
    </w:p>
    <w:p w:rsidR="004C036A" w:rsidRPr="004C036A" w:rsidRDefault="004C036A" w:rsidP="004C0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>Zarządzeniem Wójta zmniejszono również dochody bieżące w związku z nadwyżką środków finansowych przeznaczonych na opłacenie składek na ubezpieczenie zdrowotne.</w:t>
      </w:r>
    </w:p>
    <w:p w:rsidR="004C036A" w:rsidRPr="004C036A" w:rsidRDefault="004C036A" w:rsidP="004C0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036A" w:rsidRPr="004C036A" w:rsidRDefault="004C036A" w:rsidP="004C03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ab/>
        <w:t xml:space="preserve">Bieżącą uchwałą zwiększa się plan dochodów bieżących o kwotę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 xml:space="preserve">9 741,56 zł </w:t>
      </w:r>
      <w:r w:rsidRPr="004C036A">
        <w:rPr>
          <w:rFonts w:ascii="Times New Roman" w:hAnsi="Times New Roman" w:cs="Times New Roman"/>
          <w:sz w:val="20"/>
          <w:szCs w:val="20"/>
        </w:rPr>
        <w:t xml:space="preserve">oraz zmniejsza się o kwotę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>6 554,00 zł</w:t>
      </w:r>
      <w:r w:rsidRPr="004C036A">
        <w:rPr>
          <w:rFonts w:ascii="Times New Roman" w:hAnsi="Times New Roman" w:cs="Times New Roman"/>
          <w:sz w:val="20"/>
          <w:szCs w:val="20"/>
        </w:rPr>
        <w:t xml:space="preserve">.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C036A">
        <w:rPr>
          <w:rFonts w:ascii="Times New Roman" w:hAnsi="Times New Roman" w:cs="Times New Roman"/>
          <w:sz w:val="20"/>
          <w:szCs w:val="20"/>
        </w:rPr>
        <w:t xml:space="preserve">Zmiany wynikają ze zwiększenia  planu dochodów bieżących w kwocie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>2 111,00 zł</w:t>
      </w:r>
      <w:r w:rsidRPr="004C036A">
        <w:rPr>
          <w:rFonts w:ascii="Times New Roman" w:hAnsi="Times New Roman" w:cs="Times New Roman"/>
          <w:sz w:val="20"/>
          <w:szCs w:val="20"/>
        </w:rPr>
        <w:t xml:space="preserve"> z tytułu wpływu czynszu dzierżawnego z Kół Łowieckich, w kwocie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 xml:space="preserve">49,00 zł </w:t>
      </w:r>
      <w:r w:rsidRPr="004C036A">
        <w:rPr>
          <w:rFonts w:ascii="Times New Roman" w:hAnsi="Times New Roman" w:cs="Times New Roman"/>
          <w:sz w:val="20"/>
          <w:szCs w:val="20"/>
        </w:rPr>
        <w:t xml:space="preserve">w związku ze zwrotem z Urzędu Miasta w Płocku w/w kwoty dotyczącej niewykorzystanej kwoty dotacji na dofinansowanie komunikacji miejskiej w 2016r. Środki zostały </w:t>
      </w:r>
      <w:r w:rsidRPr="004C036A">
        <w:rPr>
          <w:rFonts w:ascii="Times New Roman" w:hAnsi="Times New Roman" w:cs="Times New Roman"/>
          <w:sz w:val="20"/>
          <w:szCs w:val="20"/>
        </w:rPr>
        <w:lastRenderedPageBreak/>
        <w:t xml:space="preserve">zwrócone w 2017r. Zwiększenia planu dochodów bieżących w kwocie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 xml:space="preserve">1 000,00 zł </w:t>
      </w:r>
      <w:r w:rsidRPr="004C036A">
        <w:rPr>
          <w:rFonts w:ascii="Times New Roman" w:hAnsi="Times New Roman" w:cs="Times New Roman"/>
          <w:sz w:val="20"/>
          <w:szCs w:val="20"/>
        </w:rPr>
        <w:t xml:space="preserve">z tytułu wpływu ponadplanowych dochodów za wynajem lokali na cele użytkowe, w kwocie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 xml:space="preserve">153,00 zł </w:t>
      </w:r>
      <w:r w:rsidRPr="004C036A">
        <w:rPr>
          <w:rFonts w:ascii="Times New Roman" w:hAnsi="Times New Roman" w:cs="Times New Roman"/>
          <w:sz w:val="20"/>
          <w:szCs w:val="20"/>
        </w:rPr>
        <w:t xml:space="preserve">- kwota ta jest darowizną na dofinansowanie imprezy pn. „Festiwal Ginących Zawodów”, w kwocie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 xml:space="preserve">3 000,00 zł </w:t>
      </w:r>
      <w:r w:rsidRPr="004C036A">
        <w:rPr>
          <w:rFonts w:ascii="Times New Roman" w:hAnsi="Times New Roman" w:cs="Times New Roman"/>
          <w:sz w:val="20"/>
          <w:szCs w:val="20"/>
        </w:rPr>
        <w:t xml:space="preserve">z tytułu wpływu ponadplanowych dochodów z podatku od spadków i darowizn,  w kwocie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 xml:space="preserve">3 187,56 zł </w:t>
      </w:r>
      <w:r w:rsidRPr="004C036A">
        <w:rPr>
          <w:rFonts w:ascii="Times New Roman" w:hAnsi="Times New Roman" w:cs="Times New Roman"/>
          <w:sz w:val="20"/>
          <w:szCs w:val="20"/>
        </w:rPr>
        <w:t xml:space="preserve"> z tytułu wpływu ponadplanowych dochodów z opłat za zezwolenie na sprzedaż alkoholi, w kwocie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 xml:space="preserve">37,00 zł </w:t>
      </w:r>
      <w:r w:rsidRPr="004C036A">
        <w:rPr>
          <w:rFonts w:ascii="Times New Roman" w:hAnsi="Times New Roman" w:cs="Times New Roman"/>
          <w:sz w:val="20"/>
          <w:szCs w:val="20"/>
        </w:rPr>
        <w:t xml:space="preserve">z tytułu wpływu należności za dożywianie dzieci w szkole, w kwocie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 xml:space="preserve">204,00 zł </w:t>
      </w:r>
      <w:r w:rsidRPr="004C036A">
        <w:rPr>
          <w:rFonts w:ascii="Times New Roman" w:hAnsi="Times New Roman" w:cs="Times New Roman"/>
          <w:sz w:val="20"/>
          <w:szCs w:val="20"/>
        </w:rPr>
        <w:t>z tytułu wpływu odsetek od nieterminowych wpłat za odprowadzenie ścieków.</w:t>
      </w:r>
    </w:p>
    <w:p w:rsidR="004C036A" w:rsidRPr="004C036A" w:rsidRDefault="004C036A" w:rsidP="004C03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 xml:space="preserve">Zmniejsza się plan dochodów bieżących w kwocie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 xml:space="preserve">6 554,00 zł </w:t>
      </w:r>
      <w:r w:rsidRPr="004C036A">
        <w:rPr>
          <w:rFonts w:ascii="Times New Roman" w:hAnsi="Times New Roman" w:cs="Times New Roman"/>
          <w:sz w:val="20"/>
          <w:szCs w:val="20"/>
        </w:rPr>
        <w:t xml:space="preserve">z tytułu wpływów z innych lokalnych opłat (opłata </w:t>
      </w:r>
      <w:proofErr w:type="spellStart"/>
      <w:r w:rsidRPr="004C036A">
        <w:rPr>
          <w:rFonts w:ascii="Times New Roman" w:hAnsi="Times New Roman" w:cs="Times New Roman"/>
          <w:sz w:val="20"/>
          <w:szCs w:val="20"/>
        </w:rPr>
        <w:t>adiacencka</w:t>
      </w:r>
      <w:proofErr w:type="spellEnd"/>
      <w:r w:rsidRPr="004C036A">
        <w:rPr>
          <w:rFonts w:ascii="Times New Roman" w:hAnsi="Times New Roman" w:cs="Times New Roman"/>
          <w:sz w:val="20"/>
          <w:szCs w:val="20"/>
        </w:rPr>
        <w:t xml:space="preserve"> i planistyczna) pierwotnie plan w budżecie gminy został zawyżony należy więc dokonać korekty.</w:t>
      </w:r>
    </w:p>
    <w:p w:rsidR="004C036A" w:rsidRPr="004C036A" w:rsidRDefault="004C036A" w:rsidP="004C0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036A" w:rsidRPr="004C036A" w:rsidRDefault="004C036A" w:rsidP="004C0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 xml:space="preserve">Wydatki ogółem w 2017 roku kolumna 2 zwiększono do kwoty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>30 979 865,30 zł.</w:t>
      </w:r>
    </w:p>
    <w:p w:rsidR="004C036A" w:rsidRPr="004C036A" w:rsidRDefault="004C036A" w:rsidP="004C036A">
      <w:pPr>
        <w:tabs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 xml:space="preserve">Zmianie uległy wydatki bieżące kolumna 2.1 i wynoszą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>28 405 425,30 zł.</w:t>
      </w:r>
      <w:r w:rsidRPr="004C03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036A" w:rsidRPr="004C036A" w:rsidRDefault="004C036A" w:rsidP="004C03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>Zmiany wprowadzone uchwałą dotyczą zwiększenia planu wydatków bieżących:</w:t>
      </w:r>
    </w:p>
    <w:p w:rsidR="004C036A" w:rsidRPr="004C036A" w:rsidRDefault="004C036A" w:rsidP="004C03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 xml:space="preserve">2 000,00 zł </w:t>
      </w:r>
      <w:r w:rsidRPr="004C036A">
        <w:rPr>
          <w:rFonts w:ascii="Times New Roman" w:hAnsi="Times New Roman" w:cs="Times New Roman"/>
          <w:sz w:val="20"/>
          <w:szCs w:val="20"/>
        </w:rPr>
        <w:t xml:space="preserve"> z przeznaczeniem na zwiększenie dotacji na dofinansowanie do transportu zbiorowego do Urzędu Miasta w Płocku,</w:t>
      </w:r>
    </w:p>
    <w:p w:rsidR="004C036A" w:rsidRPr="004C036A" w:rsidRDefault="004C036A" w:rsidP="004C03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>133 202,00 zł</w:t>
      </w:r>
      <w:r w:rsidRPr="004C036A">
        <w:rPr>
          <w:rFonts w:ascii="Times New Roman" w:hAnsi="Times New Roman" w:cs="Times New Roman"/>
          <w:sz w:val="20"/>
          <w:szCs w:val="20"/>
        </w:rPr>
        <w:t xml:space="preserve"> na bieżące utrzymanie dróg,</w:t>
      </w:r>
    </w:p>
    <w:p w:rsidR="004C036A" w:rsidRPr="004C036A" w:rsidRDefault="004C036A" w:rsidP="004C03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>40 000,00 zł</w:t>
      </w:r>
      <w:r w:rsidRPr="004C036A">
        <w:rPr>
          <w:rFonts w:ascii="Times New Roman" w:hAnsi="Times New Roman" w:cs="Times New Roman"/>
          <w:sz w:val="20"/>
          <w:szCs w:val="20"/>
        </w:rPr>
        <w:t xml:space="preserve"> z przeznaczeniem na wydatki rzeczowe w administracji (zakup materiałów i wyposażenia oraz zakup usług pozostałych),</w:t>
      </w:r>
    </w:p>
    <w:p w:rsidR="004C036A" w:rsidRPr="004C036A" w:rsidRDefault="004C036A" w:rsidP="004C03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>3 000,00 zł</w:t>
      </w:r>
      <w:r w:rsidRPr="004C036A">
        <w:rPr>
          <w:rFonts w:ascii="Times New Roman" w:hAnsi="Times New Roman" w:cs="Times New Roman"/>
          <w:sz w:val="20"/>
          <w:szCs w:val="20"/>
        </w:rPr>
        <w:t xml:space="preserve"> z przeznaczeniem na wydatki związane z promocja gminy</w:t>
      </w:r>
    </w:p>
    <w:p w:rsidR="004C036A" w:rsidRPr="004C036A" w:rsidRDefault="004C036A" w:rsidP="004C03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>5 000,00 zł</w:t>
      </w:r>
      <w:r w:rsidRPr="004C036A">
        <w:rPr>
          <w:rFonts w:ascii="Times New Roman" w:hAnsi="Times New Roman" w:cs="Times New Roman"/>
          <w:sz w:val="20"/>
          <w:szCs w:val="20"/>
        </w:rPr>
        <w:t xml:space="preserve"> na pokrycie prowizji bankowej,</w:t>
      </w:r>
    </w:p>
    <w:p w:rsidR="004C036A" w:rsidRPr="004C036A" w:rsidRDefault="004C036A" w:rsidP="004C03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>224 111,00 zł</w:t>
      </w:r>
      <w:r w:rsidRPr="004C036A">
        <w:rPr>
          <w:rFonts w:ascii="Times New Roman" w:hAnsi="Times New Roman" w:cs="Times New Roman"/>
          <w:sz w:val="20"/>
          <w:szCs w:val="20"/>
        </w:rPr>
        <w:t xml:space="preserve"> z czego na zwiększenie planu dotacji dla Katolickiej Szkoły Podstawowej w Sikorzu o kwotę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>103 537,00 zł,</w:t>
      </w:r>
      <w:r w:rsidRPr="004C036A">
        <w:rPr>
          <w:rFonts w:ascii="Times New Roman" w:hAnsi="Times New Roman" w:cs="Times New Roman"/>
          <w:sz w:val="20"/>
          <w:szCs w:val="20"/>
        </w:rPr>
        <w:t xml:space="preserve"> zwiększenie dodatków socjalnych dla nauczycieli o kwotę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>4 920,00 zł</w:t>
      </w:r>
      <w:r w:rsidRPr="004C036A">
        <w:rPr>
          <w:rFonts w:ascii="Times New Roman" w:hAnsi="Times New Roman" w:cs="Times New Roman"/>
          <w:sz w:val="20"/>
          <w:szCs w:val="20"/>
        </w:rPr>
        <w:t xml:space="preserve">, wydatków rzeczowych w szkołach podstawowych o kwotę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>21 654,00 zł</w:t>
      </w:r>
      <w:r w:rsidRPr="004C036A">
        <w:rPr>
          <w:rFonts w:ascii="Times New Roman" w:hAnsi="Times New Roman" w:cs="Times New Roman"/>
          <w:sz w:val="20"/>
          <w:szCs w:val="20"/>
        </w:rPr>
        <w:t xml:space="preserve"> oraz wynagrodzeń osobowych w szkołach podstawowych o kwotę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>94 000,00 zł,</w:t>
      </w:r>
    </w:p>
    <w:p w:rsidR="004C036A" w:rsidRPr="004C036A" w:rsidRDefault="004C036A" w:rsidP="004C03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>6 450,00 zł</w:t>
      </w:r>
      <w:r w:rsidRPr="004C036A">
        <w:rPr>
          <w:rFonts w:ascii="Times New Roman" w:hAnsi="Times New Roman" w:cs="Times New Roman"/>
          <w:sz w:val="20"/>
          <w:szCs w:val="20"/>
        </w:rPr>
        <w:t xml:space="preserve"> z czego na dodatki socjalne dla nauczycieli w przedszkolach o kwotę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>2 250,00 zł</w:t>
      </w:r>
      <w:r w:rsidRPr="004C036A">
        <w:rPr>
          <w:rFonts w:ascii="Times New Roman" w:hAnsi="Times New Roman" w:cs="Times New Roman"/>
          <w:sz w:val="20"/>
          <w:szCs w:val="20"/>
        </w:rPr>
        <w:t xml:space="preserve"> oraz na wydatki rzeczowe o kwotę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>4 200,00 zł,</w:t>
      </w:r>
    </w:p>
    <w:p w:rsidR="004C036A" w:rsidRPr="004C036A" w:rsidRDefault="004C036A" w:rsidP="004C03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>25 000,00 zł</w:t>
      </w:r>
      <w:r w:rsidRPr="004C036A">
        <w:rPr>
          <w:rFonts w:ascii="Times New Roman" w:hAnsi="Times New Roman" w:cs="Times New Roman"/>
          <w:sz w:val="20"/>
          <w:szCs w:val="20"/>
        </w:rPr>
        <w:t xml:space="preserve"> z przeznaczeniem na wynagrodzenia w gimnazjach,</w:t>
      </w:r>
    </w:p>
    <w:p w:rsidR="004C036A" w:rsidRPr="004C036A" w:rsidRDefault="004C036A" w:rsidP="004C03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>3 187,56 zł</w:t>
      </w:r>
      <w:r w:rsidRPr="004C036A">
        <w:rPr>
          <w:rFonts w:ascii="Times New Roman" w:hAnsi="Times New Roman" w:cs="Times New Roman"/>
          <w:sz w:val="20"/>
          <w:szCs w:val="20"/>
        </w:rPr>
        <w:t xml:space="preserve"> na wydatki związane z funduszem alkoholowym, </w:t>
      </w:r>
    </w:p>
    <w:p w:rsidR="004C036A" w:rsidRPr="004C036A" w:rsidRDefault="004C036A" w:rsidP="004C03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 xml:space="preserve">13 000,00 zł </w:t>
      </w:r>
      <w:r w:rsidRPr="004C036A">
        <w:rPr>
          <w:rFonts w:ascii="Times New Roman" w:hAnsi="Times New Roman" w:cs="Times New Roman"/>
          <w:sz w:val="20"/>
          <w:szCs w:val="20"/>
        </w:rPr>
        <w:t>na wydatki związane z bieżącym utrzymaniem sieci kanalizacyjnej.</w:t>
      </w:r>
    </w:p>
    <w:p w:rsidR="004C036A" w:rsidRPr="004C036A" w:rsidRDefault="004C036A" w:rsidP="004C03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036A" w:rsidRPr="004C036A" w:rsidRDefault="004C036A" w:rsidP="004C0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 xml:space="preserve">Zmiany wprowadzone uchwałą dotyczą również zmniejszenia planu wydatków bieżących w łącznej kwocie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>198 561,00 zł</w:t>
      </w:r>
      <w:r w:rsidRPr="004C036A">
        <w:rPr>
          <w:rFonts w:ascii="Times New Roman" w:hAnsi="Times New Roman" w:cs="Times New Roman"/>
          <w:sz w:val="20"/>
          <w:szCs w:val="20"/>
        </w:rPr>
        <w:t>. Zmniejszenie dotyczy:</w:t>
      </w:r>
    </w:p>
    <w:p w:rsidR="004C036A" w:rsidRPr="004C036A" w:rsidRDefault="004C036A" w:rsidP="004C03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 xml:space="preserve">- wydatków związanych z dofinansowaniem transportu zbiorowego nie obsługiwanego przez komunikację miejską kwota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>14 000,00 zł</w:t>
      </w:r>
      <w:r w:rsidRPr="004C036A">
        <w:rPr>
          <w:rFonts w:ascii="Times New Roman" w:hAnsi="Times New Roman" w:cs="Times New Roman"/>
          <w:sz w:val="20"/>
          <w:szCs w:val="20"/>
        </w:rPr>
        <w:t>, kwota ta nie będzie wykorzystana w 2017r do wysokości planu,</w:t>
      </w:r>
    </w:p>
    <w:p w:rsidR="004C036A" w:rsidRPr="004C036A" w:rsidRDefault="004C036A" w:rsidP="004C03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 xml:space="preserve">- wydatków z tytułu niewykorzystanych środków na obsługę długu publicznego kwota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 xml:space="preserve">20 000,00 zł. </w:t>
      </w:r>
      <w:r w:rsidRPr="004C036A">
        <w:rPr>
          <w:rFonts w:ascii="Times New Roman" w:hAnsi="Times New Roman" w:cs="Times New Roman"/>
          <w:sz w:val="20"/>
          <w:szCs w:val="20"/>
        </w:rPr>
        <w:t xml:space="preserve"> Z informacji przesłanej przez BOŚ w Warszawie wynika, iż kwota zabezpieczona w budżecie gminy na ten cel nie będzie wykorzystana do wysokości planu,</w:t>
      </w:r>
    </w:p>
    <w:p w:rsidR="004C036A" w:rsidRPr="004C036A" w:rsidRDefault="004C036A" w:rsidP="004C03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 xml:space="preserve">- wydatków na pochodnych od wynagrodzeń w szkołach podstawowych kwota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 xml:space="preserve">13 600,00 zł, </w:t>
      </w:r>
    </w:p>
    <w:p w:rsidR="004C036A" w:rsidRPr="004C036A" w:rsidRDefault="004C036A" w:rsidP="004C03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 xml:space="preserve">- wydatków na wynagrodzeniach wraz z pochodnymi w przedszkolach kwota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>43 200,00 zł,</w:t>
      </w:r>
    </w:p>
    <w:p w:rsidR="004C036A" w:rsidRPr="004C036A" w:rsidRDefault="004C036A" w:rsidP="004C03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lastRenderedPageBreak/>
        <w:t xml:space="preserve">- wydatków w gimnazjach w tym na dodatkach socjalnych dla nauczycieli o kwotę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>4 680,00</w:t>
      </w:r>
      <w:r w:rsidRPr="004C036A">
        <w:rPr>
          <w:rFonts w:ascii="Times New Roman" w:hAnsi="Times New Roman" w:cs="Times New Roman"/>
          <w:sz w:val="20"/>
          <w:szCs w:val="20"/>
        </w:rPr>
        <w:t xml:space="preserve"> zł oraz o kwotę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>60 281,00</w:t>
      </w:r>
      <w:r w:rsidRPr="004C036A">
        <w:rPr>
          <w:rFonts w:ascii="Times New Roman" w:hAnsi="Times New Roman" w:cs="Times New Roman"/>
          <w:sz w:val="20"/>
          <w:szCs w:val="20"/>
        </w:rPr>
        <w:t xml:space="preserve"> zł zmniejsza się plan dotacji dla Niepublicznego Gimnazjum Katolickiego w Sikorzu i  środki przenosi  się  na uzupełnienie dotacji dla Katolickiej Szkoły Podstawowej w Sikorzu,   </w:t>
      </w:r>
    </w:p>
    <w:p w:rsidR="004C036A" w:rsidRPr="004C036A" w:rsidRDefault="004C036A" w:rsidP="004C03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 xml:space="preserve">- wydatków związanych z organizacją egzaminu awansu nauczycieli kontraktowych na mianowanych, które w bieżącym roku się nie odbyły kwota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>1 600,00 zł</w:t>
      </w:r>
      <w:r w:rsidRPr="004C036A">
        <w:rPr>
          <w:rFonts w:ascii="Times New Roman" w:hAnsi="Times New Roman" w:cs="Times New Roman"/>
          <w:sz w:val="20"/>
          <w:szCs w:val="20"/>
        </w:rPr>
        <w:t>,</w:t>
      </w:r>
    </w:p>
    <w:p w:rsidR="004C036A" w:rsidRPr="004C036A" w:rsidRDefault="004C036A" w:rsidP="004C03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 xml:space="preserve">- wydatków na wynagrodzeniach i składkach społecznych w stołówkach szkolnych i przedszkolnych kwota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>15 000,00 zł</w:t>
      </w:r>
      <w:r w:rsidRPr="004C036A">
        <w:rPr>
          <w:rFonts w:ascii="Times New Roman" w:hAnsi="Times New Roman" w:cs="Times New Roman"/>
          <w:sz w:val="20"/>
          <w:szCs w:val="20"/>
        </w:rPr>
        <w:t>,</w:t>
      </w:r>
    </w:p>
    <w:p w:rsidR="004C036A" w:rsidRPr="004C036A" w:rsidRDefault="004C036A" w:rsidP="004C03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 xml:space="preserve">–wydatków na dodatkach socjalnych dla nauczycieli w świetlicach o kwotę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>1 500,00</w:t>
      </w:r>
      <w:r w:rsidRPr="004C036A">
        <w:rPr>
          <w:rFonts w:ascii="Times New Roman" w:hAnsi="Times New Roman" w:cs="Times New Roman"/>
          <w:sz w:val="20"/>
          <w:szCs w:val="20"/>
        </w:rPr>
        <w:t xml:space="preserve"> zł oraz   na wynagrodzeniach z pochodnymi o kwotę 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>21 700,00</w:t>
      </w:r>
      <w:r w:rsidRPr="004C036A">
        <w:rPr>
          <w:rFonts w:ascii="Times New Roman" w:hAnsi="Times New Roman" w:cs="Times New Roman"/>
          <w:sz w:val="20"/>
          <w:szCs w:val="20"/>
        </w:rPr>
        <w:t xml:space="preserve"> zł, </w:t>
      </w:r>
    </w:p>
    <w:p w:rsidR="004C036A" w:rsidRPr="004C036A" w:rsidRDefault="004C036A" w:rsidP="004C03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 xml:space="preserve">- wydatków na dotacjach zabezpieczonych w budżecie gminy na realizację zadań związanych z organizowaniem imprez sportowych na terenie gminy Brudzeń Duży przez stowarzyszenia w drodze konkursu ofert kwota 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>3 000,00 zł,</w:t>
      </w:r>
    </w:p>
    <w:p w:rsidR="004C036A" w:rsidRPr="004C036A" w:rsidRDefault="004C036A" w:rsidP="004C0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4C036A">
        <w:rPr>
          <w:rFonts w:ascii="Times New Roman" w:hAnsi="Times New Roman" w:cs="Times New Roman"/>
          <w:sz w:val="20"/>
          <w:szCs w:val="20"/>
        </w:rPr>
        <w:t xml:space="preserve">Zmiany wprowadzone Zarządzeniami Wójta Gminy w Brudzeniu Dużym dotyczą zwiększenia planu wydatków bieżących w kwocie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 xml:space="preserve">824 171,61 zł </w:t>
      </w:r>
      <w:r w:rsidRPr="004C036A">
        <w:rPr>
          <w:rFonts w:ascii="Times New Roman" w:hAnsi="Times New Roman" w:cs="Times New Roman"/>
          <w:sz w:val="20"/>
          <w:szCs w:val="20"/>
        </w:rPr>
        <w:t xml:space="preserve"> oraz zmniejszenia planu  wydatków bieżących w kwocie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>137 453,00 zł.</w:t>
      </w:r>
      <w:r w:rsidRPr="004C03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036A" w:rsidRPr="004C036A" w:rsidRDefault="004C036A" w:rsidP="004C0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C036A" w:rsidRPr="004C036A" w:rsidRDefault="004C036A" w:rsidP="004C03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 xml:space="preserve">  </w:t>
      </w:r>
      <w:r w:rsidRPr="004C036A">
        <w:rPr>
          <w:rFonts w:ascii="Times New Roman" w:hAnsi="Times New Roman" w:cs="Times New Roman"/>
          <w:sz w:val="20"/>
          <w:szCs w:val="20"/>
        </w:rPr>
        <w:tab/>
        <w:t xml:space="preserve">Uchwałą Rady Gminy w Brudzeniu Dużym zwiększa się  plan wydatków majątkowych o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 xml:space="preserve">6 140,00 zł </w:t>
      </w:r>
      <w:r w:rsidRPr="004C036A">
        <w:rPr>
          <w:rFonts w:ascii="Times New Roman" w:hAnsi="Times New Roman" w:cs="Times New Roman"/>
          <w:sz w:val="20"/>
          <w:szCs w:val="20"/>
        </w:rPr>
        <w:t>z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C036A">
        <w:rPr>
          <w:rFonts w:ascii="Times New Roman" w:hAnsi="Times New Roman" w:cs="Times New Roman"/>
          <w:sz w:val="20"/>
          <w:szCs w:val="20"/>
        </w:rPr>
        <w:t>przeznaczeniem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C036A">
        <w:rPr>
          <w:rFonts w:ascii="Times New Roman" w:hAnsi="Times New Roman" w:cs="Times New Roman"/>
          <w:sz w:val="20"/>
          <w:szCs w:val="20"/>
        </w:rPr>
        <w:t xml:space="preserve"> na realizację zadania majątkowego pn. „Zakup lamp solarnych w miejscowościach Główina, Rembielin i Parzeń” . Zabezpieczona kwota w budżecie gminy na ten cel jest niewystarczająca. </w:t>
      </w:r>
    </w:p>
    <w:p w:rsidR="004C036A" w:rsidRPr="004C036A" w:rsidRDefault="004C036A" w:rsidP="004C036A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 xml:space="preserve">Deficyt budżetu gminy wynosi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>607 494,00 zł</w:t>
      </w:r>
      <w:r w:rsidRPr="004C036A">
        <w:rPr>
          <w:rFonts w:ascii="Times New Roman" w:hAnsi="Times New Roman" w:cs="Times New Roman"/>
          <w:sz w:val="20"/>
          <w:szCs w:val="20"/>
        </w:rPr>
        <w:t xml:space="preserve"> zostanie on pokryty przychodami  z wolnych środków w kwocie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 xml:space="preserve"> 607 494,00 zł. </w:t>
      </w:r>
      <w:r w:rsidRPr="004C036A">
        <w:rPr>
          <w:rFonts w:ascii="Times New Roman" w:hAnsi="Times New Roman" w:cs="Times New Roman"/>
          <w:sz w:val="20"/>
          <w:szCs w:val="20"/>
        </w:rPr>
        <w:t xml:space="preserve">Przychody budżetu w wysokości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>1 016 837,00 zł</w:t>
      </w:r>
      <w:r w:rsidRPr="004C036A">
        <w:rPr>
          <w:rFonts w:ascii="Times New Roman" w:hAnsi="Times New Roman" w:cs="Times New Roman"/>
          <w:sz w:val="20"/>
          <w:szCs w:val="20"/>
        </w:rPr>
        <w:t xml:space="preserve"> (wolne środki w kwocie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>1 016 837,00 zł</w:t>
      </w:r>
      <w:r w:rsidRPr="004C036A">
        <w:rPr>
          <w:rFonts w:ascii="Times New Roman" w:hAnsi="Times New Roman" w:cs="Times New Roman"/>
          <w:sz w:val="20"/>
          <w:szCs w:val="20"/>
        </w:rPr>
        <w:t xml:space="preserve">  przeznacza się na rozchody w wysokości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>409 343,00 zł</w:t>
      </w:r>
      <w:r w:rsidRPr="004C036A">
        <w:rPr>
          <w:rFonts w:ascii="Times New Roman" w:hAnsi="Times New Roman" w:cs="Times New Roman"/>
          <w:sz w:val="20"/>
          <w:szCs w:val="20"/>
        </w:rPr>
        <w:t xml:space="preserve"> tj. na spłatę  zaciągniętych wcześniej zobowiązań z tytułu pożyczki w wysokości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 xml:space="preserve">100 000,00 zł, </w:t>
      </w:r>
      <w:r w:rsidRPr="004C036A">
        <w:rPr>
          <w:rFonts w:ascii="Times New Roman" w:hAnsi="Times New Roman" w:cs="Times New Roman"/>
          <w:sz w:val="20"/>
          <w:szCs w:val="20"/>
        </w:rPr>
        <w:t xml:space="preserve"> z tytułu kredytu w wysokości 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 xml:space="preserve">309 343,00 zł </w:t>
      </w:r>
      <w:r w:rsidRPr="004C036A">
        <w:rPr>
          <w:rFonts w:ascii="Times New Roman" w:hAnsi="Times New Roman" w:cs="Times New Roman"/>
          <w:sz w:val="20"/>
          <w:szCs w:val="20"/>
        </w:rPr>
        <w:t>oraz na pokrycie deficytu budżetu gminy w kwocie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 xml:space="preserve"> 607 494,00 zł)</w:t>
      </w:r>
      <w:r w:rsidRPr="004C03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036A" w:rsidRPr="004C036A" w:rsidRDefault="004C036A" w:rsidP="004C036A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ab/>
        <w:t xml:space="preserve">W 2018 roku przychody budżetu ustala się w wysokości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>1 505 000,00 zł</w:t>
      </w:r>
      <w:r w:rsidRPr="004C036A">
        <w:rPr>
          <w:rFonts w:ascii="Times New Roman" w:hAnsi="Times New Roman" w:cs="Times New Roman"/>
          <w:sz w:val="20"/>
          <w:szCs w:val="20"/>
        </w:rPr>
        <w:t xml:space="preserve"> i przeznacza się na sfinansowanie deficytu budżetu w kwoce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>1 386 310,00 zł</w:t>
      </w:r>
      <w:r w:rsidRPr="004C036A">
        <w:rPr>
          <w:rFonts w:ascii="Times New Roman" w:hAnsi="Times New Roman" w:cs="Times New Roman"/>
          <w:sz w:val="20"/>
          <w:szCs w:val="20"/>
        </w:rPr>
        <w:t xml:space="preserve"> i na rozchody w wysokości </w:t>
      </w:r>
    </w:p>
    <w:p w:rsidR="004C036A" w:rsidRPr="004C036A" w:rsidRDefault="004C036A" w:rsidP="004C036A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b/>
          <w:bCs/>
          <w:sz w:val="20"/>
          <w:szCs w:val="20"/>
        </w:rPr>
        <w:t>118 690,00 zł</w:t>
      </w:r>
      <w:r w:rsidRPr="004C036A">
        <w:rPr>
          <w:rFonts w:ascii="Times New Roman" w:hAnsi="Times New Roman" w:cs="Times New Roman"/>
          <w:sz w:val="20"/>
          <w:szCs w:val="20"/>
        </w:rPr>
        <w:t xml:space="preserve"> tj. </w:t>
      </w:r>
      <w:proofErr w:type="spellStart"/>
      <w:r w:rsidRPr="004C036A">
        <w:rPr>
          <w:rFonts w:ascii="Times New Roman" w:hAnsi="Times New Roman" w:cs="Times New Roman"/>
          <w:sz w:val="20"/>
          <w:szCs w:val="20"/>
        </w:rPr>
        <w:t>spłate</w:t>
      </w:r>
      <w:proofErr w:type="spellEnd"/>
      <w:r w:rsidRPr="004C03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036A">
        <w:rPr>
          <w:rFonts w:ascii="Times New Roman" w:hAnsi="Times New Roman" w:cs="Times New Roman"/>
          <w:sz w:val="20"/>
          <w:szCs w:val="20"/>
        </w:rPr>
        <w:t>wczesniej</w:t>
      </w:r>
      <w:proofErr w:type="spellEnd"/>
      <w:r w:rsidRPr="004C03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036A">
        <w:rPr>
          <w:rFonts w:ascii="Times New Roman" w:hAnsi="Times New Roman" w:cs="Times New Roman"/>
          <w:sz w:val="20"/>
          <w:szCs w:val="20"/>
        </w:rPr>
        <w:t>zaciagniętych</w:t>
      </w:r>
      <w:proofErr w:type="spellEnd"/>
      <w:r w:rsidRPr="004C036A">
        <w:rPr>
          <w:rFonts w:ascii="Times New Roman" w:hAnsi="Times New Roman" w:cs="Times New Roman"/>
          <w:sz w:val="20"/>
          <w:szCs w:val="20"/>
        </w:rPr>
        <w:t xml:space="preserve"> zobowiązań z tytułu kredytów w wysokości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>118 690,00 zł</w:t>
      </w:r>
      <w:r w:rsidRPr="004C036A">
        <w:rPr>
          <w:rFonts w:ascii="Times New Roman" w:hAnsi="Times New Roman" w:cs="Times New Roman"/>
          <w:sz w:val="20"/>
          <w:szCs w:val="20"/>
        </w:rPr>
        <w:t>.  Kwota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 xml:space="preserve"> 1 505 000,00 zł</w:t>
      </w:r>
      <w:r w:rsidRPr="004C036A">
        <w:rPr>
          <w:rFonts w:ascii="Times New Roman" w:hAnsi="Times New Roman" w:cs="Times New Roman"/>
          <w:sz w:val="20"/>
          <w:szCs w:val="20"/>
        </w:rPr>
        <w:t xml:space="preserve"> są to środki z planowanego do zaciągnięcia w 2018 roku kredytu. </w:t>
      </w:r>
    </w:p>
    <w:p w:rsidR="004C036A" w:rsidRPr="004C036A" w:rsidRDefault="004C036A" w:rsidP="004C036A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ab/>
        <w:t xml:space="preserve">Gmina </w:t>
      </w:r>
      <w:proofErr w:type="spellStart"/>
      <w:r w:rsidRPr="004C036A">
        <w:rPr>
          <w:rFonts w:ascii="Times New Roman" w:hAnsi="Times New Roman" w:cs="Times New Roman"/>
          <w:sz w:val="20"/>
          <w:szCs w:val="20"/>
        </w:rPr>
        <w:t>Brudzen</w:t>
      </w:r>
      <w:proofErr w:type="spellEnd"/>
      <w:r w:rsidRPr="004C036A">
        <w:rPr>
          <w:rFonts w:ascii="Times New Roman" w:hAnsi="Times New Roman" w:cs="Times New Roman"/>
          <w:sz w:val="20"/>
          <w:szCs w:val="20"/>
        </w:rPr>
        <w:t xml:space="preserve"> Duży wystąpiła z wnioskiem do Banku Ochrony Środowiska w Warszawie w sprawie przesunięcia spłaty rat kapitałowych tj. II raty z 2017 roku w kwocie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 xml:space="preserve">259 342,00 zł </w:t>
      </w:r>
      <w:r w:rsidRPr="004C036A">
        <w:rPr>
          <w:rFonts w:ascii="Times New Roman" w:hAnsi="Times New Roman" w:cs="Times New Roman"/>
          <w:sz w:val="20"/>
          <w:szCs w:val="20"/>
        </w:rPr>
        <w:t xml:space="preserve">oraz </w:t>
      </w:r>
      <w:proofErr w:type="spellStart"/>
      <w:r w:rsidRPr="004C036A">
        <w:rPr>
          <w:rFonts w:ascii="Times New Roman" w:hAnsi="Times New Roman" w:cs="Times New Roman"/>
          <w:sz w:val="20"/>
          <w:szCs w:val="20"/>
        </w:rPr>
        <w:t>częci</w:t>
      </w:r>
      <w:proofErr w:type="spellEnd"/>
      <w:r w:rsidRPr="004C036A">
        <w:rPr>
          <w:rFonts w:ascii="Times New Roman" w:hAnsi="Times New Roman" w:cs="Times New Roman"/>
          <w:sz w:val="20"/>
          <w:szCs w:val="20"/>
        </w:rPr>
        <w:t xml:space="preserve"> raty z 2018 roku tj.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 xml:space="preserve">400 000,00 zł. </w:t>
      </w:r>
      <w:r w:rsidRPr="004C036A">
        <w:rPr>
          <w:rFonts w:ascii="Times New Roman" w:hAnsi="Times New Roman" w:cs="Times New Roman"/>
          <w:sz w:val="20"/>
          <w:szCs w:val="20"/>
        </w:rPr>
        <w:t xml:space="preserve"> BOŚ na podstawie podpisanego aneksu do umowy Nr S/38/8/2013/1157/F/OBR zawartego dnia 14 listopada 2017 roku z gminą </w:t>
      </w:r>
      <w:proofErr w:type="spellStart"/>
      <w:r w:rsidRPr="004C036A">
        <w:rPr>
          <w:rFonts w:ascii="Times New Roman" w:hAnsi="Times New Roman" w:cs="Times New Roman"/>
          <w:sz w:val="20"/>
          <w:szCs w:val="20"/>
        </w:rPr>
        <w:t>Brudzen</w:t>
      </w:r>
      <w:proofErr w:type="spellEnd"/>
      <w:r w:rsidRPr="004C036A">
        <w:rPr>
          <w:rFonts w:ascii="Times New Roman" w:hAnsi="Times New Roman" w:cs="Times New Roman"/>
          <w:sz w:val="20"/>
          <w:szCs w:val="20"/>
        </w:rPr>
        <w:t xml:space="preserve"> Duży wyraził zgodę.</w:t>
      </w:r>
    </w:p>
    <w:p w:rsidR="004C036A" w:rsidRPr="004C036A" w:rsidRDefault="004C036A" w:rsidP="004C036A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 xml:space="preserve">Wydatki bieżące na wynagrodzenia i składki od nich naliczane kolumna 11.1 plan kształtuje się na poziomie 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>11 494 793,23 zł</w:t>
      </w:r>
      <w:r w:rsidRPr="004C036A">
        <w:rPr>
          <w:rFonts w:ascii="Times New Roman" w:hAnsi="Times New Roman" w:cs="Times New Roman"/>
          <w:sz w:val="20"/>
          <w:szCs w:val="20"/>
        </w:rPr>
        <w:t>.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C036A">
        <w:rPr>
          <w:rFonts w:ascii="Times New Roman" w:hAnsi="Times New Roman" w:cs="Times New Roman"/>
          <w:sz w:val="20"/>
          <w:szCs w:val="20"/>
        </w:rPr>
        <w:t xml:space="preserve"> Zmiana wynika z realizacji budżetu w 2017 roku. Plan wydatków związanych z funkcjonowaniem organów jednostki samorządu terytorialnego wynosi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>3 029 216,00 zł.</w:t>
      </w:r>
    </w:p>
    <w:p w:rsidR="004C036A" w:rsidRPr="004C036A" w:rsidRDefault="004C036A" w:rsidP="004C036A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 xml:space="preserve">           Nowe wydatki inwestycyjne w 2017 roku kolumna 11.5 zwiększono o kwotę </w:t>
      </w:r>
      <w:r w:rsidRPr="004C036A">
        <w:rPr>
          <w:rFonts w:ascii="Times New Roman" w:hAnsi="Times New Roman" w:cs="Times New Roman"/>
          <w:b/>
          <w:bCs/>
          <w:sz w:val="20"/>
          <w:szCs w:val="20"/>
        </w:rPr>
        <w:t>6 140,00 zł</w:t>
      </w:r>
      <w:r w:rsidRPr="004C036A">
        <w:rPr>
          <w:rFonts w:ascii="Times New Roman" w:hAnsi="Times New Roman" w:cs="Times New Roman"/>
          <w:sz w:val="20"/>
          <w:szCs w:val="20"/>
        </w:rPr>
        <w:t xml:space="preserve"> w związku realizacją</w:t>
      </w:r>
      <w:r w:rsidRPr="004C036A">
        <w:rPr>
          <w:rFonts w:ascii="Calibri" w:hAnsi="Calibri" w:cs="Calibri"/>
          <w:sz w:val="20"/>
          <w:szCs w:val="20"/>
        </w:rPr>
        <w:t xml:space="preserve"> </w:t>
      </w:r>
      <w:r w:rsidRPr="004C036A">
        <w:rPr>
          <w:rFonts w:ascii="Times New Roman" w:hAnsi="Times New Roman" w:cs="Times New Roman"/>
          <w:sz w:val="20"/>
          <w:szCs w:val="20"/>
        </w:rPr>
        <w:t>zadania majątkowego pn. „Zakup lamp solarnych w miejscowościach Główina, Rembielin i Parzeń”.</w:t>
      </w:r>
    </w:p>
    <w:p w:rsidR="004C036A" w:rsidRPr="004C036A" w:rsidRDefault="004C036A" w:rsidP="004C036A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036A" w:rsidRPr="004C036A" w:rsidRDefault="004C036A" w:rsidP="004C036A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C036A">
        <w:rPr>
          <w:rFonts w:ascii="Times New Roman" w:hAnsi="Times New Roman" w:cs="Times New Roman"/>
          <w:sz w:val="20"/>
          <w:szCs w:val="20"/>
        </w:rPr>
        <w:tab/>
        <w:t xml:space="preserve"> Zgodnie z zarządzeniem Nr 192/2017 Wójta Gminy Brudzeń Duży z dnia 13 listopada 2017r. w sprawie projektu uchwały budżetowej oraz zarządzeniem Nr 191/2017 Wójta Gminy Brudzeń Duży z dnia 13 listopada 2017r. w sprawie projektu uchwały wieloletniej prognozy finansowej wprowadzono do niniejszej uchwały plan dochodów i wydatków na 2018 rok oraz wszelkie zmiany w latach 2019 -2033 obowiązywania WPF.  Objaśnienia dla zmian w 2018 roku oraz lat kolejnych zostały przedłożone wraz z Zarządzeniem Regionalnej Izbie Obrachunkowej w Warszawie, a także Radzie Gminy w Brudzeniu Dużym.</w:t>
      </w:r>
    </w:p>
    <w:p w:rsidR="004C036A" w:rsidRPr="004C036A" w:rsidRDefault="004C036A" w:rsidP="004C0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C036A">
        <w:rPr>
          <w:rFonts w:ascii="Times New Roman" w:hAnsi="Times New Roman" w:cs="Times New Roman"/>
          <w:sz w:val="20"/>
          <w:szCs w:val="20"/>
          <w:u w:val="single"/>
        </w:rPr>
        <w:t>Załącznik 2</w:t>
      </w:r>
    </w:p>
    <w:p w:rsidR="004C036A" w:rsidRPr="004C036A" w:rsidRDefault="004C036A" w:rsidP="004C036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C036A" w:rsidRPr="004C036A" w:rsidRDefault="004C036A" w:rsidP="004C036A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>Wykaz realizowanych i planowanych do realizacji przedsięwzięć wieloletnich zawiera załącznik nr 2 do uchwały.</w:t>
      </w:r>
    </w:p>
    <w:p w:rsidR="004C036A" w:rsidRPr="004C036A" w:rsidRDefault="004C036A" w:rsidP="004C036A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4C036A" w:rsidRPr="004C036A" w:rsidRDefault="004C036A" w:rsidP="004C036A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6A">
        <w:rPr>
          <w:rFonts w:ascii="Times New Roman" w:hAnsi="Times New Roman" w:cs="Times New Roman"/>
          <w:sz w:val="20"/>
          <w:szCs w:val="20"/>
        </w:rPr>
        <w:t>Zmiany jakie dokonano w niniejszym załączniku dotyczą limitów i łącznych nakładów w przedsięwzięciach Gminy Brudzeń Duży w latach 2018-2022. Wszelkie zmiany jakie ujęto w projekcie Wieloletniej Prognozy Finansowej Gminy Brudzeń Duży na lata 2018-2033 zostały przedłożone wraz z Zarządzeniem Regionalnej Izbie Obrachunkowej w Warszawie, a także Radzie Gminy w Brudzeniu Dużym.</w:t>
      </w:r>
    </w:p>
    <w:p w:rsidR="004C036A" w:rsidRPr="004C036A" w:rsidRDefault="004C036A" w:rsidP="004C036A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036A" w:rsidRPr="004C036A" w:rsidRDefault="004C036A" w:rsidP="004C036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C036A" w:rsidRPr="004C036A" w:rsidRDefault="004C036A" w:rsidP="004C0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036A" w:rsidRPr="004C036A" w:rsidRDefault="004C036A" w:rsidP="004C0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036A" w:rsidRDefault="004C036A">
      <w:bookmarkStart w:id="0" w:name="_GoBack"/>
      <w:bookmarkEnd w:id="0"/>
    </w:p>
    <w:sectPr w:rsidR="004C036A" w:rsidSect="00C77DBA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6A"/>
    <w:rsid w:val="004C036A"/>
    <w:rsid w:val="0084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1568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2018-01-11T08:24:00Z</dcterms:created>
  <dcterms:modified xsi:type="dcterms:W3CDTF">2018-01-11T08:24:00Z</dcterms:modified>
</cp:coreProperties>
</file>