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A2" w:rsidRDefault="004A1555" w:rsidP="008A7CE9">
      <w:pPr>
        <w:jc w:val="center"/>
        <w:rPr>
          <w:rFonts w:ascii="Times New Roman" w:hAnsi="Times New Roman" w:cs="Times New Roman"/>
          <w:sz w:val="24"/>
          <w:szCs w:val="24"/>
        </w:rPr>
      </w:pPr>
      <w:r w:rsidRPr="004A1555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781BC9">
        <w:rPr>
          <w:rFonts w:ascii="Times New Roman" w:hAnsi="Times New Roman" w:cs="Times New Roman"/>
        </w:rPr>
        <w:t>XVII/116/20</w:t>
      </w:r>
    </w:p>
    <w:p w:rsidR="004A1555" w:rsidRDefault="004A1555" w:rsidP="008A7C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w Brudzeniu Dużym</w:t>
      </w:r>
    </w:p>
    <w:p w:rsidR="004A1555" w:rsidRDefault="004A1555" w:rsidP="008A7C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8A7CE9">
        <w:rPr>
          <w:rFonts w:ascii="Times New Roman" w:hAnsi="Times New Roman" w:cs="Times New Roman"/>
          <w:sz w:val="24"/>
          <w:szCs w:val="24"/>
        </w:rPr>
        <w:t>0</w:t>
      </w:r>
      <w:r w:rsidR="00893954">
        <w:rPr>
          <w:rFonts w:ascii="Times New Roman" w:hAnsi="Times New Roman" w:cs="Times New Roman"/>
          <w:sz w:val="24"/>
          <w:szCs w:val="24"/>
        </w:rPr>
        <w:t>5</w:t>
      </w:r>
      <w:r w:rsidR="008A7CE9">
        <w:rPr>
          <w:rFonts w:ascii="Times New Roman" w:hAnsi="Times New Roman" w:cs="Times New Roman"/>
          <w:sz w:val="24"/>
          <w:szCs w:val="24"/>
        </w:rPr>
        <w:t xml:space="preserve"> marca 2020 r.</w:t>
      </w:r>
    </w:p>
    <w:p w:rsidR="004A1555" w:rsidRDefault="004A1555" w:rsidP="004A15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555" w:rsidRDefault="004A1555" w:rsidP="004A15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555">
        <w:rPr>
          <w:rFonts w:ascii="Times New Roman" w:hAnsi="Times New Roman" w:cs="Times New Roman"/>
          <w:b/>
          <w:sz w:val="24"/>
          <w:szCs w:val="24"/>
        </w:rPr>
        <w:t>w sprawie niewyodrębniania</w:t>
      </w:r>
      <w:r w:rsidR="009F1680">
        <w:rPr>
          <w:rFonts w:ascii="Times New Roman" w:hAnsi="Times New Roman" w:cs="Times New Roman"/>
          <w:b/>
          <w:sz w:val="24"/>
          <w:szCs w:val="24"/>
        </w:rPr>
        <w:t xml:space="preserve"> środków stanowiących fundusz sołecki</w:t>
      </w:r>
      <w:r w:rsidRPr="004A1555">
        <w:rPr>
          <w:rFonts w:ascii="Times New Roman" w:hAnsi="Times New Roman" w:cs="Times New Roman"/>
          <w:b/>
          <w:sz w:val="24"/>
          <w:szCs w:val="24"/>
        </w:rPr>
        <w:t xml:space="preserve"> na rok 2021</w:t>
      </w:r>
    </w:p>
    <w:p w:rsidR="004A1555" w:rsidRDefault="004A1555" w:rsidP="004A15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555" w:rsidRDefault="004A1555" w:rsidP="009F16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pkt. 15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1645B6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1645B6">
        <w:rPr>
          <w:rFonts w:ascii="Times New Roman" w:hAnsi="Times New Roman" w:cs="Times New Roman"/>
          <w:sz w:val="24"/>
          <w:szCs w:val="24"/>
        </w:rPr>
        <w:t xml:space="preserve">506 </w:t>
      </w:r>
      <w:r>
        <w:rPr>
          <w:rFonts w:ascii="Times New Roman" w:hAnsi="Times New Roman" w:cs="Times New Roman"/>
          <w:sz w:val="24"/>
          <w:szCs w:val="24"/>
        </w:rPr>
        <w:t>z</w:t>
      </w:r>
      <w:r w:rsidR="001C3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98B">
        <w:rPr>
          <w:rFonts w:ascii="Times New Roman" w:hAnsi="Times New Roman" w:cs="Times New Roman"/>
          <w:sz w:val="24"/>
          <w:szCs w:val="24"/>
        </w:rPr>
        <w:t>póź</w:t>
      </w:r>
      <w:r w:rsidR="001645B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645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zm.) oraz art.</w:t>
      </w:r>
      <w:r w:rsidR="00B95C99">
        <w:rPr>
          <w:rFonts w:ascii="Times New Roman" w:hAnsi="Times New Roman" w:cs="Times New Roman"/>
          <w:sz w:val="24"/>
          <w:szCs w:val="24"/>
        </w:rPr>
        <w:t>2 ust.1 us</w:t>
      </w:r>
      <w:r>
        <w:rPr>
          <w:rFonts w:ascii="Times New Roman" w:hAnsi="Times New Roman" w:cs="Times New Roman"/>
          <w:sz w:val="24"/>
          <w:szCs w:val="24"/>
        </w:rPr>
        <w:t>t</w:t>
      </w:r>
      <w:r w:rsidR="00B95C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wy z dnia 12 marca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funduszu sołeckim (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2014 r. poz. 301) Rada Gminy w Brudzeniu Dużym uchwala co następuje : </w:t>
      </w:r>
    </w:p>
    <w:p w:rsidR="004A1555" w:rsidRDefault="004A1555" w:rsidP="009F1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555" w:rsidRDefault="004A1555" w:rsidP="009F16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4A1555" w:rsidRDefault="004A1555" w:rsidP="009F16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wyraża się zgody na wyodrębnienie środków funduszu sołeckiego w budżecie gminy na 2021 rok. </w:t>
      </w:r>
    </w:p>
    <w:p w:rsidR="004A1555" w:rsidRDefault="004A1555" w:rsidP="009F16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9F1680" w:rsidRDefault="009F1680" w:rsidP="009F16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Uchyla się uchwałę Nr XX/154/17 z dnia 21 marca 2017 r. w sprawie wyrażenia zgody na wyodrębnieni</w:t>
      </w:r>
      <w:r w:rsidR="00F34A2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 budżecie Gminy środków stanowiących fundusz sołecki. </w:t>
      </w:r>
    </w:p>
    <w:p w:rsidR="009F1680" w:rsidRDefault="009F1680" w:rsidP="009F16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4A1555" w:rsidRDefault="004A1555" w:rsidP="009F16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powierza się  Wójtowi Gminy Brudzeń Duży </w:t>
      </w:r>
    </w:p>
    <w:p w:rsidR="009F1680" w:rsidRDefault="009F1680" w:rsidP="009F16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9F1680" w:rsidRDefault="009F1680" w:rsidP="009F1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</w:t>
      </w:r>
      <w:r w:rsidR="00F34A2B">
        <w:rPr>
          <w:rFonts w:ascii="Times New Roman" w:hAnsi="Times New Roman" w:cs="Times New Roman"/>
          <w:sz w:val="24"/>
          <w:szCs w:val="24"/>
        </w:rPr>
        <w:t xml:space="preserve">w życie </w:t>
      </w:r>
      <w:r>
        <w:rPr>
          <w:rFonts w:ascii="Times New Roman" w:hAnsi="Times New Roman" w:cs="Times New Roman"/>
          <w:sz w:val="24"/>
          <w:szCs w:val="24"/>
        </w:rPr>
        <w:t xml:space="preserve">z dniem podjęcia, </w:t>
      </w:r>
      <w:r w:rsidR="00F34A2B">
        <w:rPr>
          <w:rFonts w:ascii="Times New Roman" w:hAnsi="Times New Roman" w:cs="Times New Roman"/>
          <w:sz w:val="24"/>
          <w:szCs w:val="24"/>
        </w:rPr>
        <w:t xml:space="preserve">przy czym dla § 2 ze skutkiem od dnia 1 stycznia 2021 r. </w:t>
      </w:r>
    </w:p>
    <w:p w:rsidR="00574E93" w:rsidRDefault="00574E93" w:rsidP="009F1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E93" w:rsidRDefault="00574E93" w:rsidP="009F1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E93" w:rsidRDefault="00574E93" w:rsidP="004A1555">
      <w:pPr>
        <w:rPr>
          <w:rFonts w:ascii="Times New Roman" w:hAnsi="Times New Roman" w:cs="Times New Roman"/>
          <w:sz w:val="24"/>
          <w:szCs w:val="24"/>
        </w:rPr>
      </w:pPr>
    </w:p>
    <w:p w:rsidR="00574E93" w:rsidRDefault="00574E93" w:rsidP="004A1555">
      <w:pPr>
        <w:rPr>
          <w:rFonts w:ascii="Times New Roman" w:hAnsi="Times New Roman" w:cs="Times New Roman"/>
          <w:sz w:val="24"/>
          <w:szCs w:val="24"/>
        </w:rPr>
      </w:pPr>
    </w:p>
    <w:p w:rsidR="00574E93" w:rsidRDefault="00574E93" w:rsidP="004A1555">
      <w:pPr>
        <w:rPr>
          <w:rFonts w:ascii="Times New Roman" w:hAnsi="Times New Roman" w:cs="Times New Roman"/>
          <w:sz w:val="24"/>
          <w:szCs w:val="24"/>
        </w:rPr>
      </w:pPr>
    </w:p>
    <w:p w:rsidR="00574E93" w:rsidRDefault="00574E93" w:rsidP="004A1555">
      <w:pPr>
        <w:rPr>
          <w:rFonts w:ascii="Times New Roman" w:hAnsi="Times New Roman" w:cs="Times New Roman"/>
          <w:sz w:val="24"/>
          <w:szCs w:val="24"/>
        </w:rPr>
      </w:pPr>
    </w:p>
    <w:p w:rsidR="00F34A2B" w:rsidRDefault="00F34A2B" w:rsidP="004A1555">
      <w:pPr>
        <w:rPr>
          <w:rFonts w:ascii="Times New Roman" w:hAnsi="Times New Roman" w:cs="Times New Roman"/>
          <w:sz w:val="24"/>
          <w:szCs w:val="24"/>
        </w:rPr>
      </w:pPr>
    </w:p>
    <w:p w:rsidR="00F34A2B" w:rsidRDefault="00F34A2B" w:rsidP="004A1555">
      <w:pPr>
        <w:rPr>
          <w:rFonts w:ascii="Times New Roman" w:hAnsi="Times New Roman" w:cs="Times New Roman"/>
          <w:sz w:val="24"/>
          <w:szCs w:val="24"/>
        </w:rPr>
      </w:pPr>
    </w:p>
    <w:p w:rsidR="00574E93" w:rsidRDefault="00574E93" w:rsidP="004A1555">
      <w:pPr>
        <w:rPr>
          <w:rFonts w:ascii="Times New Roman" w:hAnsi="Times New Roman" w:cs="Times New Roman"/>
          <w:sz w:val="24"/>
          <w:szCs w:val="24"/>
        </w:rPr>
      </w:pPr>
    </w:p>
    <w:p w:rsidR="00574E93" w:rsidRDefault="00574E93" w:rsidP="00574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E93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574E93" w:rsidRDefault="00574E93" w:rsidP="00574E93">
      <w:pPr>
        <w:jc w:val="both"/>
        <w:rPr>
          <w:rFonts w:ascii="Times New Roman" w:hAnsi="Times New Roman" w:cs="Times New Roman"/>
          <w:sz w:val="24"/>
          <w:szCs w:val="24"/>
        </w:rPr>
      </w:pPr>
      <w:r w:rsidRPr="00574E93">
        <w:rPr>
          <w:rFonts w:ascii="Times New Roman" w:hAnsi="Times New Roman" w:cs="Times New Roman"/>
          <w:sz w:val="24"/>
          <w:szCs w:val="24"/>
        </w:rPr>
        <w:t>Na podstawie art.2 ust. 1 ustawy z dnia 21 lut</w:t>
      </w:r>
      <w:r>
        <w:rPr>
          <w:rFonts w:ascii="Times New Roman" w:hAnsi="Times New Roman" w:cs="Times New Roman"/>
          <w:sz w:val="24"/>
          <w:szCs w:val="24"/>
        </w:rPr>
        <w:t>ego 2014 r. o funduszu sołeckim 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BC0AD4">
        <w:rPr>
          <w:rFonts w:ascii="Times New Roman" w:hAnsi="Times New Roman" w:cs="Times New Roman"/>
          <w:sz w:val="24"/>
          <w:szCs w:val="24"/>
        </w:rPr>
        <w:t>. z 2014 </w:t>
      </w:r>
      <w:r>
        <w:rPr>
          <w:rFonts w:ascii="Times New Roman" w:hAnsi="Times New Roman" w:cs="Times New Roman"/>
          <w:sz w:val="24"/>
          <w:szCs w:val="24"/>
        </w:rPr>
        <w:t xml:space="preserve">r. poz. 301) Rada Gminy rozstrzyga o wyodrębnieniu w budżecie gminy środków stanowiących fundusz sołecki do dnia 31 marca roku poprzedzającego rok budżetowy, podejmując uchwałę, w której wyraża zgodę albo nie wyraża zgody na wyodrębnienie funduszu w roku budżetowym. </w:t>
      </w:r>
    </w:p>
    <w:p w:rsidR="00574E93" w:rsidRDefault="00574E93" w:rsidP="00574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Brudzeń Duży </w:t>
      </w:r>
      <w:r w:rsidR="008A7CE9">
        <w:rPr>
          <w:rFonts w:ascii="Times New Roman" w:hAnsi="Times New Roman" w:cs="Times New Roman"/>
          <w:sz w:val="24"/>
          <w:szCs w:val="24"/>
        </w:rPr>
        <w:t>otrzymała</w:t>
      </w:r>
      <w:r w:rsidRPr="00610F3B">
        <w:rPr>
          <w:rFonts w:ascii="Times New Roman" w:hAnsi="Times New Roman" w:cs="Times New Roman"/>
          <w:sz w:val="24"/>
          <w:szCs w:val="24"/>
        </w:rPr>
        <w:t xml:space="preserve"> dofinansowanie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BC0AD4">
        <w:rPr>
          <w:rFonts w:ascii="Times New Roman" w:hAnsi="Times New Roman" w:cs="Times New Roman"/>
          <w:sz w:val="24"/>
          <w:szCs w:val="24"/>
        </w:rPr>
        <w:t>PROW w wysokości 1 999 828,00 </w:t>
      </w:r>
      <w:r w:rsidR="00B95C99">
        <w:rPr>
          <w:rFonts w:ascii="Times New Roman" w:hAnsi="Times New Roman" w:cs="Times New Roman"/>
          <w:sz w:val="24"/>
          <w:szCs w:val="24"/>
        </w:rPr>
        <w:t>zł na „Poprawę wyposażenia Gminy Brudzeń Duży w infrastrukturę wodo</w:t>
      </w:r>
      <w:r w:rsidR="00F34A2B">
        <w:rPr>
          <w:rFonts w:ascii="Times New Roman" w:hAnsi="Times New Roman" w:cs="Times New Roman"/>
          <w:sz w:val="24"/>
          <w:szCs w:val="24"/>
        </w:rPr>
        <w:t>ciągowo – kanalizacyjną w lata</w:t>
      </w:r>
      <w:r w:rsidR="00B95C99">
        <w:rPr>
          <w:rFonts w:ascii="Times New Roman" w:hAnsi="Times New Roman" w:cs="Times New Roman"/>
          <w:sz w:val="24"/>
          <w:szCs w:val="24"/>
        </w:rPr>
        <w:t xml:space="preserve"> 2017-2020</w:t>
      </w:r>
      <w:r w:rsidR="00BC0AD4">
        <w:rPr>
          <w:rFonts w:ascii="Times New Roman" w:hAnsi="Times New Roman" w:cs="Times New Roman"/>
          <w:sz w:val="24"/>
          <w:szCs w:val="24"/>
        </w:rPr>
        <w:t xml:space="preserve"> -</w:t>
      </w:r>
      <w:r w:rsidR="00B95C99">
        <w:rPr>
          <w:rFonts w:ascii="Times New Roman" w:hAnsi="Times New Roman" w:cs="Times New Roman"/>
          <w:sz w:val="24"/>
          <w:szCs w:val="24"/>
        </w:rPr>
        <w:t xml:space="preserve"> Etap II</w:t>
      </w:r>
      <w:r w:rsidR="00B95C99" w:rsidRPr="00610F3B">
        <w:rPr>
          <w:rFonts w:ascii="Times New Roman" w:hAnsi="Times New Roman" w:cs="Times New Roman"/>
          <w:sz w:val="24"/>
          <w:szCs w:val="24"/>
        </w:rPr>
        <w:t>”</w:t>
      </w:r>
      <w:r w:rsidR="008A7CE9">
        <w:rPr>
          <w:rFonts w:ascii="Times New Roman" w:hAnsi="Times New Roman" w:cs="Times New Roman"/>
          <w:sz w:val="24"/>
          <w:szCs w:val="24"/>
        </w:rPr>
        <w:t xml:space="preserve">. </w:t>
      </w:r>
      <w:r w:rsidR="00B95C99">
        <w:rPr>
          <w:rFonts w:ascii="Times New Roman" w:hAnsi="Times New Roman" w:cs="Times New Roman"/>
          <w:sz w:val="24"/>
          <w:szCs w:val="24"/>
        </w:rPr>
        <w:t>Biorąc pod uwagę względnie niską nadwyżkę bieżącą</w:t>
      </w:r>
      <w:r w:rsidR="0045082A">
        <w:rPr>
          <w:rFonts w:ascii="Times New Roman" w:hAnsi="Times New Roman" w:cs="Times New Roman"/>
          <w:sz w:val="24"/>
          <w:szCs w:val="24"/>
        </w:rPr>
        <w:t xml:space="preserve"> w latach 2021-2023</w:t>
      </w:r>
      <w:r w:rsidR="00B95C99">
        <w:rPr>
          <w:rFonts w:ascii="Times New Roman" w:hAnsi="Times New Roman" w:cs="Times New Roman"/>
          <w:sz w:val="24"/>
          <w:szCs w:val="24"/>
        </w:rPr>
        <w:t xml:space="preserve"> realizacja tej inwestycji i możliwości zagwarantowania na nią środków w budżecie i w WPF możliwe będą przy obniżeniu wydatków bieżących, do których m.in. zalicza się fundusz sołecki. </w:t>
      </w:r>
    </w:p>
    <w:p w:rsidR="00B95C99" w:rsidRPr="00574E93" w:rsidRDefault="00B95C99" w:rsidP="00574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gminie w której funkcjonują 33 sołectwa wyrażenie zgody na utworzenie funduszu sołeckiego wiąże się z rozdrobnieniem środków. Ze względu na brak możliwości realizacji wielu kluczowych inwestycji</w:t>
      </w:r>
      <w:r w:rsidR="00B533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 „Poprawy wyposażenia Gminy Brudzeń Duży w infrastrukturę wodociągowo – kanalizacy</w:t>
      </w:r>
      <w:r w:rsidR="00F34A2B">
        <w:rPr>
          <w:rFonts w:ascii="Times New Roman" w:hAnsi="Times New Roman" w:cs="Times New Roman"/>
          <w:sz w:val="24"/>
          <w:szCs w:val="24"/>
        </w:rPr>
        <w:t>jną w lata</w:t>
      </w:r>
      <w:r w:rsidR="00B53302">
        <w:rPr>
          <w:rFonts w:ascii="Times New Roman" w:hAnsi="Times New Roman" w:cs="Times New Roman"/>
          <w:sz w:val="24"/>
          <w:szCs w:val="24"/>
        </w:rPr>
        <w:t xml:space="preserve"> 2017-2020 Etap II”,</w:t>
      </w:r>
      <w:r w:rsidR="00840923">
        <w:rPr>
          <w:rFonts w:ascii="Times New Roman" w:hAnsi="Times New Roman" w:cs="Times New Roman"/>
          <w:sz w:val="24"/>
          <w:szCs w:val="24"/>
        </w:rPr>
        <w:t xml:space="preserve"> </w:t>
      </w:r>
      <w:r w:rsidR="00840923" w:rsidRPr="00610F3B">
        <w:rPr>
          <w:rFonts w:ascii="Times New Roman" w:hAnsi="Times New Roman" w:cs="Times New Roman"/>
          <w:sz w:val="24"/>
          <w:szCs w:val="24"/>
        </w:rPr>
        <w:t xml:space="preserve">podjęto </w:t>
      </w:r>
      <w:r w:rsidRPr="00610F3B">
        <w:rPr>
          <w:rFonts w:ascii="Times New Roman" w:hAnsi="Times New Roman" w:cs="Times New Roman"/>
          <w:sz w:val="24"/>
          <w:szCs w:val="24"/>
        </w:rPr>
        <w:t>uchwałę w sprawie niewyodrębniania funduszu sołeckiego w roku 2021.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E93" w:rsidRDefault="00574E93" w:rsidP="004A1555">
      <w:pPr>
        <w:rPr>
          <w:rFonts w:ascii="Times New Roman" w:hAnsi="Times New Roman" w:cs="Times New Roman"/>
          <w:sz w:val="24"/>
          <w:szCs w:val="24"/>
        </w:rPr>
      </w:pPr>
    </w:p>
    <w:p w:rsidR="00574E93" w:rsidRDefault="00574E93" w:rsidP="004A1555">
      <w:pPr>
        <w:rPr>
          <w:rFonts w:ascii="Times New Roman" w:hAnsi="Times New Roman" w:cs="Times New Roman"/>
          <w:sz w:val="24"/>
          <w:szCs w:val="24"/>
        </w:rPr>
      </w:pPr>
    </w:p>
    <w:p w:rsidR="00574E93" w:rsidRDefault="00574E93" w:rsidP="004A1555">
      <w:pPr>
        <w:rPr>
          <w:rFonts w:ascii="Times New Roman" w:hAnsi="Times New Roman" w:cs="Times New Roman"/>
          <w:sz w:val="24"/>
          <w:szCs w:val="24"/>
        </w:rPr>
      </w:pPr>
    </w:p>
    <w:p w:rsidR="00574E93" w:rsidRDefault="00574E93" w:rsidP="004A1555">
      <w:pPr>
        <w:rPr>
          <w:rFonts w:ascii="Times New Roman" w:hAnsi="Times New Roman" w:cs="Times New Roman"/>
          <w:sz w:val="24"/>
          <w:szCs w:val="24"/>
        </w:rPr>
      </w:pPr>
    </w:p>
    <w:p w:rsidR="00574E93" w:rsidRDefault="00574E93" w:rsidP="004A1555">
      <w:pPr>
        <w:rPr>
          <w:rFonts w:ascii="Times New Roman" w:hAnsi="Times New Roman" w:cs="Times New Roman"/>
          <w:sz w:val="24"/>
          <w:szCs w:val="24"/>
        </w:rPr>
      </w:pPr>
    </w:p>
    <w:p w:rsidR="00574E93" w:rsidRDefault="00574E93" w:rsidP="004A1555">
      <w:pPr>
        <w:rPr>
          <w:rFonts w:ascii="Times New Roman" w:hAnsi="Times New Roman" w:cs="Times New Roman"/>
          <w:sz w:val="24"/>
          <w:szCs w:val="24"/>
        </w:rPr>
      </w:pPr>
    </w:p>
    <w:p w:rsidR="00574E93" w:rsidRDefault="00574E93" w:rsidP="004A1555">
      <w:pPr>
        <w:rPr>
          <w:rFonts w:ascii="Times New Roman" w:hAnsi="Times New Roman" w:cs="Times New Roman"/>
          <w:sz w:val="24"/>
          <w:szCs w:val="24"/>
        </w:rPr>
      </w:pPr>
    </w:p>
    <w:p w:rsidR="00574E93" w:rsidRDefault="00574E93" w:rsidP="004A1555">
      <w:pPr>
        <w:rPr>
          <w:rFonts w:ascii="Times New Roman" w:hAnsi="Times New Roman" w:cs="Times New Roman"/>
          <w:sz w:val="24"/>
          <w:szCs w:val="24"/>
        </w:rPr>
      </w:pPr>
    </w:p>
    <w:p w:rsidR="004A1555" w:rsidRDefault="004A1555" w:rsidP="004A1555">
      <w:pPr>
        <w:rPr>
          <w:rFonts w:ascii="Times New Roman" w:hAnsi="Times New Roman" w:cs="Times New Roman"/>
          <w:sz w:val="24"/>
          <w:szCs w:val="24"/>
        </w:rPr>
      </w:pPr>
    </w:p>
    <w:p w:rsidR="004A1555" w:rsidRPr="004A1555" w:rsidRDefault="004A1555" w:rsidP="004A1555">
      <w:pPr>
        <w:rPr>
          <w:rFonts w:ascii="Times New Roman" w:hAnsi="Times New Roman" w:cs="Times New Roman"/>
          <w:sz w:val="24"/>
          <w:szCs w:val="24"/>
        </w:rPr>
      </w:pPr>
    </w:p>
    <w:p w:rsidR="004A1555" w:rsidRDefault="004A1555" w:rsidP="004A1555">
      <w:pPr>
        <w:rPr>
          <w:rFonts w:ascii="Times New Roman" w:hAnsi="Times New Roman" w:cs="Times New Roman"/>
          <w:sz w:val="24"/>
          <w:szCs w:val="24"/>
        </w:rPr>
      </w:pPr>
    </w:p>
    <w:p w:rsidR="004A1555" w:rsidRPr="004A1555" w:rsidRDefault="004A1555">
      <w:pPr>
        <w:rPr>
          <w:rFonts w:ascii="Times New Roman" w:hAnsi="Times New Roman" w:cs="Times New Roman"/>
          <w:sz w:val="24"/>
          <w:szCs w:val="24"/>
        </w:rPr>
      </w:pPr>
    </w:p>
    <w:sectPr w:rsidR="004A1555" w:rsidRPr="004A1555" w:rsidSect="00F34A2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1555"/>
    <w:rsid w:val="00112546"/>
    <w:rsid w:val="001645B6"/>
    <w:rsid w:val="001C398B"/>
    <w:rsid w:val="00204571"/>
    <w:rsid w:val="00386F51"/>
    <w:rsid w:val="0045082A"/>
    <w:rsid w:val="004A1555"/>
    <w:rsid w:val="00574E93"/>
    <w:rsid w:val="00610F3B"/>
    <w:rsid w:val="00614FB9"/>
    <w:rsid w:val="00781BC9"/>
    <w:rsid w:val="007B36A2"/>
    <w:rsid w:val="00840923"/>
    <w:rsid w:val="008556A0"/>
    <w:rsid w:val="00893954"/>
    <w:rsid w:val="008A7CE9"/>
    <w:rsid w:val="0092105B"/>
    <w:rsid w:val="009F1680"/>
    <w:rsid w:val="00A97043"/>
    <w:rsid w:val="00B53302"/>
    <w:rsid w:val="00B95C99"/>
    <w:rsid w:val="00BC0AD4"/>
    <w:rsid w:val="00E85171"/>
    <w:rsid w:val="00F3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168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696FC-FB59-4691-A8E8-4F821B38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Budżetowa</dc:creator>
  <cp:lastModifiedBy>Księgowość Budżetowa</cp:lastModifiedBy>
  <cp:revision>14</cp:revision>
  <cp:lastPrinted>2020-03-03T09:21:00Z</cp:lastPrinted>
  <dcterms:created xsi:type="dcterms:W3CDTF">2020-02-17T08:57:00Z</dcterms:created>
  <dcterms:modified xsi:type="dcterms:W3CDTF">2020-03-10T07:58:00Z</dcterms:modified>
</cp:coreProperties>
</file>