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59" w:rsidRPr="00CA1672" w:rsidRDefault="00F44759" w:rsidP="00CA1672">
      <w:pPr>
        <w:jc w:val="center"/>
        <w:rPr>
          <w:rFonts w:ascii="Times New Roman" w:hAnsi="Times New Roman"/>
          <w:b/>
          <w:sz w:val="24"/>
          <w:szCs w:val="24"/>
        </w:rPr>
      </w:pPr>
      <w:r w:rsidRPr="00CA1672">
        <w:rPr>
          <w:rFonts w:ascii="Times New Roman" w:hAnsi="Times New Roman"/>
          <w:b/>
          <w:sz w:val="24"/>
          <w:szCs w:val="24"/>
        </w:rPr>
        <w:t xml:space="preserve">Uchwała Nr </w:t>
      </w:r>
      <w:r w:rsidR="000C0230">
        <w:rPr>
          <w:rFonts w:ascii="Times New Roman" w:hAnsi="Times New Roman"/>
          <w:b/>
          <w:sz w:val="24"/>
          <w:szCs w:val="24"/>
        </w:rPr>
        <w:t>XII/90/19</w:t>
      </w:r>
      <w:r w:rsidRPr="00CA1672">
        <w:rPr>
          <w:rFonts w:ascii="Times New Roman" w:hAnsi="Times New Roman"/>
          <w:b/>
          <w:sz w:val="24"/>
          <w:szCs w:val="24"/>
        </w:rPr>
        <w:t>.</w:t>
      </w:r>
    </w:p>
    <w:p w:rsidR="00F44759" w:rsidRPr="00CA1672" w:rsidRDefault="00F44759" w:rsidP="00CA1672">
      <w:pPr>
        <w:jc w:val="center"/>
        <w:rPr>
          <w:rFonts w:ascii="Times New Roman" w:hAnsi="Times New Roman"/>
          <w:b/>
          <w:sz w:val="24"/>
          <w:szCs w:val="24"/>
        </w:rPr>
      </w:pPr>
      <w:r w:rsidRPr="00CA1672">
        <w:rPr>
          <w:rFonts w:ascii="Times New Roman" w:hAnsi="Times New Roman"/>
          <w:b/>
          <w:sz w:val="24"/>
          <w:szCs w:val="24"/>
        </w:rPr>
        <w:t>Rady Gminy</w:t>
      </w:r>
      <w:r w:rsidR="000C0230">
        <w:rPr>
          <w:rFonts w:ascii="Times New Roman" w:hAnsi="Times New Roman"/>
          <w:b/>
          <w:sz w:val="24"/>
          <w:szCs w:val="24"/>
        </w:rPr>
        <w:t xml:space="preserve"> Brudzeń Duży</w:t>
      </w:r>
    </w:p>
    <w:p w:rsidR="00F44759" w:rsidRPr="00CA1672" w:rsidRDefault="00F44759" w:rsidP="00CA1672">
      <w:pPr>
        <w:jc w:val="center"/>
        <w:rPr>
          <w:rFonts w:ascii="Times New Roman" w:hAnsi="Times New Roman"/>
          <w:b/>
          <w:sz w:val="24"/>
          <w:szCs w:val="24"/>
        </w:rPr>
      </w:pPr>
      <w:r w:rsidRPr="00CA1672">
        <w:rPr>
          <w:rFonts w:ascii="Times New Roman" w:hAnsi="Times New Roman"/>
          <w:b/>
          <w:sz w:val="24"/>
          <w:szCs w:val="24"/>
        </w:rPr>
        <w:t xml:space="preserve">z dnia </w:t>
      </w:r>
      <w:r w:rsidR="000C0230">
        <w:rPr>
          <w:rFonts w:ascii="Times New Roman" w:hAnsi="Times New Roman"/>
          <w:b/>
          <w:sz w:val="24"/>
          <w:szCs w:val="24"/>
        </w:rPr>
        <w:t>14 listopada 2019r.</w:t>
      </w:r>
    </w:p>
    <w:p w:rsidR="00F44759" w:rsidRPr="00CA1672" w:rsidRDefault="00F44759" w:rsidP="00D07B32">
      <w:pPr>
        <w:rPr>
          <w:rFonts w:ascii="Times New Roman" w:hAnsi="Times New Roman"/>
          <w:b/>
          <w:sz w:val="24"/>
          <w:szCs w:val="24"/>
        </w:rPr>
      </w:pPr>
    </w:p>
    <w:p w:rsidR="00F44759" w:rsidRPr="00CA1672" w:rsidRDefault="00F44759" w:rsidP="000E4F70">
      <w:pPr>
        <w:jc w:val="both"/>
        <w:rPr>
          <w:rFonts w:ascii="Times New Roman" w:hAnsi="Times New Roman"/>
          <w:b/>
          <w:sz w:val="24"/>
          <w:szCs w:val="24"/>
        </w:rPr>
      </w:pPr>
      <w:r w:rsidRPr="00CA1672">
        <w:rPr>
          <w:rFonts w:ascii="Times New Roman" w:hAnsi="Times New Roman"/>
          <w:b/>
          <w:sz w:val="24"/>
          <w:szCs w:val="24"/>
        </w:rPr>
        <w:t xml:space="preserve">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 </w:t>
      </w:r>
      <w:r>
        <w:rPr>
          <w:rFonts w:ascii="Times New Roman" w:hAnsi="Times New Roman"/>
          <w:b/>
          <w:sz w:val="24"/>
          <w:szCs w:val="24"/>
        </w:rPr>
        <w:t>Brudzeń Duży</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Na podstawie art. 18 ust. 2 pkt 15, art. 40 ust. 1, art. 41 ust. 1 (</w:t>
      </w:r>
      <w:proofErr w:type="spellStart"/>
      <w:r w:rsidRPr="00CA1672">
        <w:rPr>
          <w:rFonts w:ascii="Times New Roman" w:hAnsi="Times New Roman"/>
          <w:sz w:val="24"/>
          <w:szCs w:val="24"/>
        </w:rPr>
        <w:t>t.j</w:t>
      </w:r>
      <w:proofErr w:type="spellEnd"/>
      <w:r w:rsidRPr="00CA1672">
        <w:rPr>
          <w:rFonts w:ascii="Times New Roman" w:hAnsi="Times New Roman"/>
          <w:sz w:val="24"/>
          <w:szCs w:val="24"/>
        </w:rPr>
        <w:t xml:space="preserve">. Dz. U. z 2019 r. poz. 506 ze zm.), art. 6r ust. 3 - 3d ustawy z dnia 13 września 1996 r. o utrzymaniu czystości i porządku w gminach (Dz. U. z 2019 r. poz. </w:t>
      </w:r>
      <w:r>
        <w:rPr>
          <w:rFonts w:ascii="Times New Roman" w:hAnsi="Times New Roman"/>
          <w:sz w:val="24"/>
          <w:szCs w:val="24"/>
        </w:rPr>
        <w:t>2010</w:t>
      </w:r>
      <w:r w:rsidRPr="00CA1672">
        <w:rPr>
          <w:rFonts w:ascii="Times New Roman" w:hAnsi="Times New Roman"/>
          <w:sz w:val="24"/>
          <w:szCs w:val="24"/>
        </w:rPr>
        <w:t xml:space="preserve">) po zasięgnięciu opinii właściwego miejscowo Państwowego Powiatowego Inspektora Sanitarnego, Rada Gminy </w:t>
      </w:r>
      <w:r>
        <w:rPr>
          <w:rFonts w:ascii="Times New Roman" w:hAnsi="Times New Roman"/>
          <w:sz w:val="24"/>
          <w:szCs w:val="24"/>
        </w:rPr>
        <w:t>Brudzeń Duży uchwala, co </w:t>
      </w:r>
      <w:r w:rsidRPr="00CA1672">
        <w:rPr>
          <w:rFonts w:ascii="Times New Roman" w:hAnsi="Times New Roman"/>
          <w:sz w:val="24"/>
          <w:szCs w:val="24"/>
        </w:rPr>
        <w:t>następuje:</w:t>
      </w:r>
    </w:p>
    <w:p w:rsidR="00F44759" w:rsidRPr="00CA1672" w:rsidRDefault="00F44759" w:rsidP="00CA1672">
      <w:pPr>
        <w:jc w:val="center"/>
        <w:rPr>
          <w:rFonts w:ascii="Times New Roman" w:hAnsi="Times New Roman"/>
          <w:sz w:val="24"/>
          <w:szCs w:val="24"/>
        </w:rPr>
      </w:pPr>
      <w:r w:rsidRPr="00CA1672">
        <w:rPr>
          <w:rFonts w:ascii="Times New Roman" w:hAnsi="Times New Roman"/>
          <w:sz w:val="24"/>
          <w:szCs w:val="24"/>
        </w:rPr>
        <w:t>§1</w:t>
      </w:r>
    </w:p>
    <w:p w:rsidR="00F44759" w:rsidRPr="00CA1672" w:rsidRDefault="00F44759" w:rsidP="00CA1672">
      <w:pPr>
        <w:jc w:val="both"/>
        <w:rPr>
          <w:rFonts w:ascii="Times New Roman" w:hAnsi="Times New Roman"/>
          <w:sz w:val="24"/>
          <w:szCs w:val="24"/>
        </w:rPr>
      </w:pPr>
      <w:r w:rsidRPr="00CA1672">
        <w:rPr>
          <w:rFonts w:ascii="Times New Roman" w:hAnsi="Times New Roman"/>
          <w:sz w:val="24"/>
          <w:szCs w:val="24"/>
        </w:rPr>
        <w:t>(postanowienia ogólne)</w:t>
      </w:r>
    </w:p>
    <w:p w:rsidR="00F44759" w:rsidRPr="00CA1672" w:rsidRDefault="00F44759" w:rsidP="00CA1672">
      <w:pPr>
        <w:pStyle w:val="Akapitzlist"/>
        <w:numPr>
          <w:ilvl w:val="0"/>
          <w:numId w:val="1"/>
        </w:numPr>
        <w:jc w:val="both"/>
        <w:rPr>
          <w:rFonts w:ascii="Times New Roman" w:hAnsi="Times New Roman"/>
          <w:sz w:val="24"/>
          <w:szCs w:val="24"/>
        </w:rPr>
      </w:pPr>
      <w:r w:rsidRPr="00CA1672">
        <w:rPr>
          <w:rFonts w:ascii="Times New Roman" w:hAnsi="Times New Roman"/>
          <w:sz w:val="24"/>
          <w:szCs w:val="24"/>
        </w:rPr>
        <w:t>Wszyscy właściciele nieruchomości zobowiązani są do zbierania w sposób selektywny powstałych na terenie nieruchomości odpadów komunalnych wyłącznie w przeznaczonych do tego pojemnikach i workach, zapewniających zabezpieczenie odpadów przed pogorszeniem, jakości zbieranej frakcji odpadów dla przyszłych procesów ich przetwarzania.</w:t>
      </w:r>
    </w:p>
    <w:p w:rsidR="00F44759" w:rsidRPr="00CA1672" w:rsidRDefault="00F44759" w:rsidP="00CA1672">
      <w:pPr>
        <w:pStyle w:val="Akapitzlist"/>
        <w:numPr>
          <w:ilvl w:val="0"/>
          <w:numId w:val="1"/>
        </w:numPr>
        <w:jc w:val="both"/>
        <w:rPr>
          <w:rFonts w:ascii="Times New Roman" w:hAnsi="Times New Roman"/>
          <w:sz w:val="24"/>
          <w:szCs w:val="24"/>
        </w:rPr>
      </w:pPr>
      <w:r w:rsidRPr="00CA1672">
        <w:rPr>
          <w:rFonts w:ascii="Times New Roman" w:hAnsi="Times New Roman"/>
          <w:sz w:val="24"/>
          <w:szCs w:val="24"/>
        </w:rPr>
        <w:t>Odpady opakowaniowe, przed ich włożeniem do pojemnika i/-lub worka, należy całkowicie opróżnić z zawartości, pozbawić zakrętek, oczyścić i ewentualnie umyć, a jeżeli materiał na to pozwala zgnieść, starać się nie tłuc szkła.</w:t>
      </w:r>
    </w:p>
    <w:p w:rsidR="00F44759" w:rsidRPr="00CA1672" w:rsidRDefault="00F44759" w:rsidP="00CA1672">
      <w:pPr>
        <w:pStyle w:val="Akapitzlist"/>
        <w:numPr>
          <w:ilvl w:val="0"/>
          <w:numId w:val="1"/>
        </w:numPr>
        <w:jc w:val="both"/>
        <w:rPr>
          <w:rFonts w:ascii="Times New Roman" w:hAnsi="Times New Roman"/>
          <w:sz w:val="24"/>
          <w:szCs w:val="24"/>
        </w:rPr>
      </w:pPr>
      <w:r w:rsidRPr="00CA1672">
        <w:rPr>
          <w:rFonts w:ascii="Times New Roman" w:hAnsi="Times New Roman"/>
          <w:sz w:val="24"/>
          <w:szCs w:val="24"/>
        </w:rPr>
        <w:t>Gospodarowanie odpadami komunalnymi winno opierać się na następującej hierarchii postępowania z odpadami:</w:t>
      </w:r>
    </w:p>
    <w:p w:rsidR="00F44759" w:rsidRPr="00CA1672" w:rsidRDefault="00F44759" w:rsidP="00CA1672">
      <w:pPr>
        <w:pStyle w:val="Akapitzlist"/>
        <w:numPr>
          <w:ilvl w:val="1"/>
          <w:numId w:val="1"/>
        </w:numPr>
        <w:jc w:val="both"/>
        <w:rPr>
          <w:rFonts w:ascii="Times New Roman" w:hAnsi="Times New Roman"/>
          <w:sz w:val="24"/>
          <w:szCs w:val="24"/>
        </w:rPr>
      </w:pPr>
      <w:r w:rsidRPr="00CA1672">
        <w:rPr>
          <w:rFonts w:ascii="Times New Roman" w:hAnsi="Times New Roman"/>
          <w:sz w:val="24"/>
          <w:szCs w:val="24"/>
        </w:rPr>
        <w:t>zapobieganie powstawaniu odpadów;</w:t>
      </w:r>
    </w:p>
    <w:p w:rsidR="00F44759" w:rsidRPr="00CA1672" w:rsidRDefault="00F44759" w:rsidP="00CA1672">
      <w:pPr>
        <w:pStyle w:val="Akapitzlist"/>
        <w:numPr>
          <w:ilvl w:val="1"/>
          <w:numId w:val="1"/>
        </w:numPr>
        <w:jc w:val="both"/>
        <w:rPr>
          <w:rFonts w:ascii="Times New Roman" w:hAnsi="Times New Roman"/>
          <w:sz w:val="24"/>
          <w:szCs w:val="24"/>
        </w:rPr>
      </w:pPr>
      <w:r w:rsidRPr="00CA1672">
        <w:rPr>
          <w:rFonts w:ascii="Times New Roman" w:hAnsi="Times New Roman"/>
          <w:sz w:val="24"/>
          <w:szCs w:val="24"/>
        </w:rPr>
        <w:t>przygotowanie do ponownego użycia;</w:t>
      </w:r>
    </w:p>
    <w:p w:rsidR="00F44759" w:rsidRPr="00CA1672" w:rsidRDefault="00F44759" w:rsidP="00CA1672">
      <w:pPr>
        <w:pStyle w:val="Akapitzlist"/>
        <w:numPr>
          <w:ilvl w:val="1"/>
          <w:numId w:val="1"/>
        </w:numPr>
        <w:jc w:val="both"/>
        <w:rPr>
          <w:rFonts w:ascii="Times New Roman" w:hAnsi="Times New Roman"/>
          <w:sz w:val="24"/>
          <w:szCs w:val="24"/>
        </w:rPr>
      </w:pPr>
      <w:r w:rsidRPr="00CA1672">
        <w:rPr>
          <w:rFonts w:ascii="Times New Roman" w:hAnsi="Times New Roman"/>
          <w:sz w:val="24"/>
          <w:szCs w:val="24"/>
        </w:rPr>
        <w:t>recykling;</w:t>
      </w:r>
    </w:p>
    <w:p w:rsidR="00F44759" w:rsidRPr="00CA1672" w:rsidRDefault="00F44759" w:rsidP="00CA1672">
      <w:pPr>
        <w:pStyle w:val="Akapitzlist"/>
        <w:numPr>
          <w:ilvl w:val="1"/>
          <w:numId w:val="1"/>
        </w:numPr>
        <w:jc w:val="both"/>
        <w:rPr>
          <w:rFonts w:ascii="Times New Roman" w:hAnsi="Times New Roman"/>
          <w:sz w:val="24"/>
          <w:szCs w:val="24"/>
        </w:rPr>
      </w:pPr>
      <w:r w:rsidRPr="00CA1672">
        <w:rPr>
          <w:rFonts w:ascii="Times New Roman" w:hAnsi="Times New Roman"/>
          <w:sz w:val="24"/>
          <w:szCs w:val="24"/>
        </w:rPr>
        <w:t>inne procesy odzysku</w:t>
      </w:r>
    </w:p>
    <w:p w:rsidR="00F44759" w:rsidRPr="00CA1672" w:rsidRDefault="00F44759" w:rsidP="00CA1672">
      <w:pPr>
        <w:pStyle w:val="Akapitzlist"/>
        <w:numPr>
          <w:ilvl w:val="1"/>
          <w:numId w:val="1"/>
        </w:numPr>
        <w:jc w:val="both"/>
        <w:rPr>
          <w:rFonts w:ascii="Times New Roman" w:hAnsi="Times New Roman"/>
          <w:sz w:val="24"/>
          <w:szCs w:val="24"/>
        </w:rPr>
      </w:pPr>
      <w:r w:rsidRPr="00CA1672">
        <w:rPr>
          <w:rFonts w:ascii="Times New Roman" w:hAnsi="Times New Roman"/>
          <w:sz w:val="24"/>
          <w:szCs w:val="24"/>
        </w:rPr>
        <w:t>unieszkodliwianie.</w:t>
      </w:r>
    </w:p>
    <w:p w:rsidR="00F44759" w:rsidRPr="00CA1672" w:rsidRDefault="00F44759" w:rsidP="00CA1672">
      <w:pPr>
        <w:pStyle w:val="Akapitzlist"/>
        <w:numPr>
          <w:ilvl w:val="0"/>
          <w:numId w:val="1"/>
        </w:numPr>
        <w:jc w:val="both"/>
        <w:rPr>
          <w:rFonts w:ascii="Times New Roman" w:hAnsi="Times New Roman"/>
          <w:sz w:val="24"/>
          <w:szCs w:val="24"/>
        </w:rPr>
      </w:pPr>
      <w:r w:rsidRPr="00CA1672">
        <w:rPr>
          <w:rFonts w:ascii="Times New Roman" w:hAnsi="Times New Roman"/>
          <w:sz w:val="24"/>
          <w:szCs w:val="24"/>
        </w:rPr>
        <w:t>Właściciele nieruchomości zobowiązani są ograniczać masę wytwarzanych odpadów, zmniejszać ich objętość oraz podejmować działania mające na celu ułatwienie poddania wytworzonych odpadów procesom odzysku, w tym przez selektywne zbieranie i oddawanie odpadów na zasadach określonych w niniejszym Regulaminie.</w:t>
      </w:r>
    </w:p>
    <w:p w:rsidR="00F44759" w:rsidRPr="00CA1672" w:rsidRDefault="00F44759" w:rsidP="000E4F70">
      <w:pPr>
        <w:pStyle w:val="Akapitzlist"/>
        <w:numPr>
          <w:ilvl w:val="0"/>
          <w:numId w:val="1"/>
        </w:numPr>
        <w:jc w:val="both"/>
        <w:rPr>
          <w:rFonts w:ascii="Times New Roman" w:hAnsi="Times New Roman"/>
          <w:sz w:val="24"/>
          <w:szCs w:val="24"/>
        </w:rPr>
      </w:pPr>
      <w:r w:rsidRPr="00CA1672">
        <w:rPr>
          <w:rFonts w:ascii="Times New Roman" w:hAnsi="Times New Roman"/>
          <w:sz w:val="24"/>
          <w:szCs w:val="24"/>
        </w:rPr>
        <w:lastRenderedPageBreak/>
        <w:t>Określa się szczegółowy sposób i zakres świadczenia usług w zakresie odbierania odpadów komunalnych od właścicieli nieruchomości i zagospodarowania tych odpadów, w zamian za uiszczoną przez właścicieli nieruchomości opłatę za gospodarowanie odpadami komunalnymi na terenie Gminy</w:t>
      </w:r>
      <w:r>
        <w:rPr>
          <w:rFonts w:ascii="Times New Roman" w:hAnsi="Times New Roman"/>
          <w:sz w:val="24"/>
          <w:szCs w:val="24"/>
        </w:rPr>
        <w:t xml:space="preserve"> Brudzeń Duży </w:t>
      </w:r>
      <w:r w:rsidRPr="00CA1672">
        <w:rPr>
          <w:rFonts w:ascii="Times New Roman" w:hAnsi="Times New Roman"/>
          <w:sz w:val="24"/>
          <w:szCs w:val="24"/>
        </w:rPr>
        <w:t>w szczególności:</w:t>
      </w:r>
    </w:p>
    <w:p w:rsidR="00F44759" w:rsidRPr="00CA1672" w:rsidRDefault="00F44759" w:rsidP="00A54B55">
      <w:pPr>
        <w:pStyle w:val="Akapitzlist"/>
        <w:numPr>
          <w:ilvl w:val="1"/>
          <w:numId w:val="1"/>
        </w:numPr>
        <w:ind w:left="1134" w:hanging="425"/>
        <w:jc w:val="both"/>
        <w:rPr>
          <w:rFonts w:ascii="Times New Roman" w:hAnsi="Times New Roman"/>
          <w:sz w:val="24"/>
          <w:szCs w:val="24"/>
        </w:rPr>
      </w:pPr>
      <w:r w:rsidRPr="00CA1672">
        <w:rPr>
          <w:rFonts w:ascii="Times New Roman" w:hAnsi="Times New Roman"/>
          <w:sz w:val="24"/>
          <w:szCs w:val="24"/>
        </w:rPr>
        <w:t>rodzaje i ilość odpadów komunalnych odbieranych od właścicieli nieruchomości;</w:t>
      </w:r>
    </w:p>
    <w:p w:rsidR="00F44759" w:rsidRPr="00CA1672" w:rsidRDefault="00F44759" w:rsidP="00A54B55">
      <w:pPr>
        <w:pStyle w:val="Akapitzlist"/>
        <w:numPr>
          <w:ilvl w:val="1"/>
          <w:numId w:val="1"/>
        </w:numPr>
        <w:ind w:left="1134" w:hanging="425"/>
        <w:jc w:val="both"/>
        <w:rPr>
          <w:rFonts w:ascii="Times New Roman" w:hAnsi="Times New Roman"/>
          <w:sz w:val="24"/>
          <w:szCs w:val="24"/>
        </w:rPr>
      </w:pPr>
      <w:r w:rsidRPr="00CA1672">
        <w:rPr>
          <w:rFonts w:ascii="Times New Roman" w:hAnsi="Times New Roman"/>
          <w:sz w:val="24"/>
          <w:szCs w:val="24"/>
        </w:rPr>
        <w:t>częstotliwość ich odbierania;</w:t>
      </w:r>
    </w:p>
    <w:p w:rsidR="00F44759" w:rsidRPr="00CA1672" w:rsidRDefault="00F44759" w:rsidP="00A54B55">
      <w:pPr>
        <w:pStyle w:val="Akapitzlist"/>
        <w:numPr>
          <w:ilvl w:val="1"/>
          <w:numId w:val="1"/>
        </w:numPr>
        <w:ind w:left="1134" w:hanging="425"/>
        <w:jc w:val="both"/>
        <w:rPr>
          <w:rFonts w:ascii="Times New Roman" w:hAnsi="Times New Roman"/>
          <w:sz w:val="24"/>
          <w:szCs w:val="24"/>
        </w:rPr>
      </w:pPr>
      <w:r w:rsidRPr="00CA1672">
        <w:rPr>
          <w:rFonts w:ascii="Times New Roman" w:hAnsi="Times New Roman"/>
          <w:sz w:val="24"/>
          <w:szCs w:val="24"/>
        </w:rPr>
        <w:t>sposób świadczenia usług przez punkty selektywnego zbierania odpadów komunalnych</w:t>
      </w:r>
      <w:r>
        <w:rPr>
          <w:rFonts w:ascii="Times New Roman" w:hAnsi="Times New Roman"/>
          <w:sz w:val="24"/>
          <w:szCs w:val="24"/>
        </w:rPr>
        <w:t>;</w:t>
      </w:r>
    </w:p>
    <w:p w:rsidR="00F44759" w:rsidRPr="00CA1672" w:rsidRDefault="00F44759" w:rsidP="00A54B55">
      <w:pPr>
        <w:pStyle w:val="Akapitzlist"/>
        <w:numPr>
          <w:ilvl w:val="1"/>
          <w:numId w:val="1"/>
        </w:numPr>
        <w:ind w:left="1134" w:hanging="425"/>
        <w:jc w:val="both"/>
        <w:rPr>
          <w:rFonts w:ascii="Times New Roman" w:hAnsi="Times New Roman"/>
          <w:sz w:val="24"/>
          <w:szCs w:val="24"/>
        </w:rPr>
      </w:pPr>
      <w:r w:rsidRPr="00CA1672">
        <w:rPr>
          <w:rFonts w:ascii="Times New Roman" w:hAnsi="Times New Roman"/>
          <w:sz w:val="24"/>
          <w:szCs w:val="24"/>
        </w:rPr>
        <w:t>tryb i sposób zgłaszania przez właścicieli nieruchomości przypadków niewłaściwego świadczenia usług przez przedsiębiorcę odbierającego odpady komunalne od właścicieli lub przez prowadzącego punkt selektywnego zbierania odpadów komunalnych.</w:t>
      </w:r>
    </w:p>
    <w:p w:rsidR="00F44759" w:rsidRPr="00CA1672" w:rsidRDefault="00F44759" w:rsidP="000E4F70">
      <w:pPr>
        <w:pStyle w:val="Akapitzlist"/>
        <w:numPr>
          <w:ilvl w:val="0"/>
          <w:numId w:val="1"/>
        </w:numPr>
        <w:jc w:val="both"/>
        <w:rPr>
          <w:rFonts w:ascii="Times New Roman" w:hAnsi="Times New Roman"/>
          <w:sz w:val="24"/>
          <w:szCs w:val="24"/>
        </w:rPr>
      </w:pPr>
      <w:r w:rsidRPr="00CA1672">
        <w:rPr>
          <w:rFonts w:ascii="Times New Roman" w:hAnsi="Times New Roman"/>
          <w:sz w:val="24"/>
          <w:szCs w:val="24"/>
        </w:rPr>
        <w:t>Użyte w niniejszej Uchwale pojęcia, należy rozumieć zgodnie z aktualnie obowiązującą uchwałą Rady Gminy</w:t>
      </w:r>
      <w:r>
        <w:rPr>
          <w:rFonts w:ascii="Times New Roman" w:hAnsi="Times New Roman"/>
          <w:sz w:val="24"/>
          <w:szCs w:val="24"/>
        </w:rPr>
        <w:t xml:space="preserve"> Brudzeń Duży</w:t>
      </w:r>
      <w:r w:rsidRPr="00CA1672">
        <w:rPr>
          <w:rFonts w:ascii="Times New Roman" w:hAnsi="Times New Roman"/>
          <w:sz w:val="24"/>
          <w:szCs w:val="24"/>
        </w:rPr>
        <w:t xml:space="preserve"> w sprawie przyjęcia </w:t>
      </w:r>
      <w:r>
        <w:rPr>
          <w:rFonts w:ascii="Times New Roman" w:hAnsi="Times New Roman"/>
          <w:sz w:val="24"/>
          <w:szCs w:val="24"/>
        </w:rPr>
        <w:t>R</w:t>
      </w:r>
      <w:r w:rsidRPr="00CA1672">
        <w:rPr>
          <w:rFonts w:ascii="Times New Roman" w:hAnsi="Times New Roman"/>
          <w:sz w:val="24"/>
          <w:szCs w:val="24"/>
        </w:rPr>
        <w:t xml:space="preserve">egulaminu utrzymania czystości i porządku na terenie Gminy </w:t>
      </w:r>
      <w:r>
        <w:rPr>
          <w:rFonts w:ascii="Times New Roman" w:hAnsi="Times New Roman"/>
          <w:sz w:val="24"/>
          <w:szCs w:val="24"/>
        </w:rPr>
        <w:t>Brudzeń Duży</w:t>
      </w:r>
      <w:r w:rsidRPr="00CA1672">
        <w:rPr>
          <w:rFonts w:ascii="Times New Roman" w:hAnsi="Times New Roman"/>
          <w:sz w:val="24"/>
          <w:szCs w:val="24"/>
        </w:rPr>
        <w:t xml:space="preserve"> zwanego dalej: „Regulaminem”. </w:t>
      </w:r>
    </w:p>
    <w:p w:rsidR="00F44759" w:rsidRPr="00CA1672" w:rsidRDefault="00F44759" w:rsidP="00CA1672">
      <w:pPr>
        <w:jc w:val="center"/>
        <w:rPr>
          <w:rFonts w:ascii="Times New Roman" w:hAnsi="Times New Roman"/>
          <w:sz w:val="24"/>
          <w:szCs w:val="24"/>
        </w:rPr>
      </w:pPr>
      <w:r w:rsidRPr="00CA1672">
        <w:rPr>
          <w:rFonts w:ascii="Times New Roman" w:hAnsi="Times New Roman"/>
          <w:sz w:val="24"/>
          <w:szCs w:val="24"/>
        </w:rPr>
        <w:t>§ 2</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(wymagania w zakresie selektywnego zbierania odpadów)</w:t>
      </w:r>
    </w:p>
    <w:p w:rsidR="00F44759" w:rsidRPr="00A54B55" w:rsidRDefault="00F44759" w:rsidP="000E4F70">
      <w:pPr>
        <w:pStyle w:val="Akapitzlist"/>
        <w:numPr>
          <w:ilvl w:val="0"/>
          <w:numId w:val="3"/>
        </w:numPr>
        <w:jc w:val="both"/>
        <w:rPr>
          <w:rFonts w:ascii="Times New Roman" w:hAnsi="Times New Roman"/>
          <w:sz w:val="24"/>
          <w:szCs w:val="24"/>
        </w:rPr>
      </w:pPr>
      <w:r w:rsidRPr="00A54B55">
        <w:rPr>
          <w:rFonts w:ascii="Times New Roman" w:hAnsi="Times New Roman"/>
          <w:sz w:val="24"/>
          <w:szCs w:val="24"/>
        </w:rPr>
        <w:t>Wszyscy właściciele nieruchomości zobowiązani są do prowadzenia selektywnego zbierania odpadów:</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papieru;</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metali;</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 xml:space="preserve">tworzyw sztucznych, </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szkła;</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opakowaniowych wielomateriałowych;</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ulegających biodegradacji, ze szczególnym uwzględnieniem bioodpadów, z wyłączeniem odpadów pochodzenia zwierzęcego oraz tłuszczy;</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niebezpiecznych, stanowiących odpady komunalne;</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przeterminowanych leków i chemikaliów;</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 xml:space="preserve">niekwalifikujących się do odpadów medycznych powstałych w gospodarstwie domowym (np. igły, </w:t>
      </w:r>
      <w:r w:rsidR="00DD3C93" w:rsidRPr="00CA1672">
        <w:rPr>
          <w:rFonts w:ascii="Times New Roman" w:hAnsi="Times New Roman"/>
          <w:sz w:val="24"/>
          <w:szCs w:val="24"/>
        </w:rPr>
        <w:t>strzykawki);</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zużytych baterii i akumulatorów;</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zużytego sprzętu elektrycznego i elektronicznego;</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lastRenderedPageBreak/>
        <w:t>mebli i innych odpadów wielkogabarytowych;</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zużytych opon;</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budowlanych i rozbiórkowych, stanowiących odpady komunalne;</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tekstyliów i odzieży ;</w:t>
      </w:r>
    </w:p>
    <w:p w:rsidR="00F44759" w:rsidRPr="00CA1672" w:rsidRDefault="00F44759" w:rsidP="000E4F70">
      <w:pPr>
        <w:pStyle w:val="Akapitzlist"/>
        <w:numPr>
          <w:ilvl w:val="0"/>
          <w:numId w:val="18"/>
        </w:numPr>
        <w:ind w:left="1134" w:hanging="425"/>
        <w:jc w:val="both"/>
        <w:rPr>
          <w:rFonts w:ascii="Times New Roman" w:hAnsi="Times New Roman"/>
          <w:sz w:val="24"/>
          <w:szCs w:val="24"/>
        </w:rPr>
      </w:pPr>
      <w:r w:rsidRPr="00CA1672">
        <w:rPr>
          <w:rFonts w:ascii="Times New Roman" w:hAnsi="Times New Roman"/>
          <w:sz w:val="24"/>
          <w:szCs w:val="24"/>
        </w:rPr>
        <w:t>popiołu .</w:t>
      </w:r>
    </w:p>
    <w:p w:rsidR="00F44759" w:rsidRPr="00CA1672"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Odpady, o których mowa w ust. 1 powyżej, właściciele nieruchomości są zobowiązani gromadzić zgodnie z zasadami wskazanymi w Regulaminie oraz załącznikach, stanowiących integralną część Regulaminu, a także w sposób określony w treści niniejszej uchwały.</w:t>
      </w:r>
    </w:p>
    <w:p w:rsidR="00F44759" w:rsidRPr="00CA1672"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Właściciele nieruchomości, zobowiązani są do selektywnego zbierania odpadów komunalnych, które powinny spełniać warunek pozyskania surowców o jak najlepszej jakości:</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 xml:space="preserve">PAPIERU – np. gazety i czasopisma, książki, opakowania papierowe, kartony, tektury, torby papierowe, kartki, zeszyty, ulotki, katalogi, prospekty, papier szkolny i biurowy (suchy, zadrukowany), papier pakowy, z wyłączeniem: ręczników papierowych i zużytych chusteczek higienicznych, papieru zatłuszczonego lub mocno zabrudzonego, powleczonego folią/kalką, kartonów po mleku i napojach, papierowych worków po nawozach, cemencie i innych materiałów budowlanych, tapet, pieluch jednorazowych i innych materiałów higienicznych, zatłuszczonych jednorazowych opakowań z papieru i naczyń jednorazowych, ubrań, innych odpadów komunalnych, w tym niebezpiecznych etc. odpady, o których mowa w </w:t>
      </w:r>
      <w:r>
        <w:rPr>
          <w:rFonts w:ascii="Times New Roman" w:hAnsi="Times New Roman"/>
          <w:sz w:val="24"/>
          <w:szCs w:val="24"/>
        </w:rPr>
        <w:t xml:space="preserve">niniejszym </w:t>
      </w:r>
      <w:r w:rsidRPr="00CA1672">
        <w:rPr>
          <w:rFonts w:ascii="Times New Roman" w:hAnsi="Times New Roman"/>
          <w:sz w:val="24"/>
          <w:szCs w:val="24"/>
        </w:rPr>
        <w:t>p</w:t>
      </w:r>
      <w:r>
        <w:rPr>
          <w:rFonts w:ascii="Times New Roman" w:hAnsi="Times New Roman"/>
          <w:sz w:val="24"/>
          <w:szCs w:val="24"/>
        </w:rPr>
        <w:t>un</w:t>
      </w:r>
      <w:r w:rsidRPr="00CA1672">
        <w:rPr>
          <w:rFonts w:ascii="Times New Roman" w:hAnsi="Times New Roman"/>
          <w:sz w:val="24"/>
          <w:szCs w:val="24"/>
        </w:rPr>
        <w:t>k</w:t>
      </w:r>
      <w:r>
        <w:rPr>
          <w:rFonts w:ascii="Times New Roman" w:hAnsi="Times New Roman"/>
          <w:sz w:val="24"/>
          <w:szCs w:val="24"/>
        </w:rPr>
        <w:t>cie</w:t>
      </w:r>
      <w:r w:rsidRPr="00CA1672">
        <w:rPr>
          <w:rFonts w:ascii="Times New Roman" w:hAnsi="Times New Roman"/>
          <w:sz w:val="24"/>
          <w:szCs w:val="24"/>
        </w:rPr>
        <w:t xml:space="preserve">, należy zbierać do NIEBIESKIEGO POJEMNIKA/WORKA oznaczonego napisem: „PAPIER” oraz kodem kreskowym oznaczonym napisem: „segregowane”; </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SZKŁA - np. opakowania szklane (m.in.: opróżnione z zawartości słoiki po żywności, butelki po napojach, przetworach, alkoholach, olejach roślinnych itp.), szklane opakowania po kosmetykach (m.in.: butelki po perfumach, szklane słoiczki po kremach itp. – jeżeli nie są wykonane z trwale połączonych kilku surowców), z wyłączeniem m.in.: ceramiki, doniczek, porcelany, fajansu, kryształów, szkła okularowego, szkła żaroodpornego, żarówek i świetlówek, reflektorów, opakowań po rozpuszczalnikach, olejach silnikowych, luster, szyb (np. okiennych, zbrojonych, samochodowych itp.), monitorów i lamp telewizyjnych, termometrów, znicz</w:t>
      </w:r>
      <w:r>
        <w:rPr>
          <w:rFonts w:ascii="Times New Roman" w:hAnsi="Times New Roman"/>
          <w:sz w:val="24"/>
          <w:szCs w:val="24"/>
        </w:rPr>
        <w:t>y</w:t>
      </w:r>
      <w:r w:rsidRPr="00CA1672">
        <w:rPr>
          <w:rFonts w:ascii="Times New Roman" w:hAnsi="Times New Roman"/>
          <w:sz w:val="24"/>
          <w:szCs w:val="24"/>
        </w:rPr>
        <w:t xml:space="preserve"> z zawartością wosku, nieopróżnione opakowania po lekach, olejach i rozpuszczalnikach, lustra i witraże, inne odpady komunalne, w tym niebezpieczne etc. odpady, o których mowa w </w:t>
      </w:r>
      <w:r>
        <w:rPr>
          <w:rFonts w:ascii="Times New Roman" w:hAnsi="Times New Roman"/>
          <w:sz w:val="24"/>
          <w:szCs w:val="24"/>
        </w:rPr>
        <w:t xml:space="preserve">niniejszym </w:t>
      </w:r>
      <w:r w:rsidRPr="00CA1672">
        <w:rPr>
          <w:rFonts w:ascii="Times New Roman" w:hAnsi="Times New Roman"/>
          <w:sz w:val="24"/>
          <w:szCs w:val="24"/>
        </w:rPr>
        <w:t>p</w:t>
      </w:r>
      <w:r>
        <w:rPr>
          <w:rFonts w:ascii="Times New Roman" w:hAnsi="Times New Roman"/>
          <w:sz w:val="24"/>
          <w:szCs w:val="24"/>
        </w:rPr>
        <w:t>un</w:t>
      </w:r>
      <w:r w:rsidRPr="00CA1672">
        <w:rPr>
          <w:rFonts w:ascii="Times New Roman" w:hAnsi="Times New Roman"/>
          <w:sz w:val="24"/>
          <w:szCs w:val="24"/>
        </w:rPr>
        <w:t>k</w:t>
      </w:r>
      <w:r>
        <w:rPr>
          <w:rFonts w:ascii="Times New Roman" w:hAnsi="Times New Roman"/>
          <w:sz w:val="24"/>
          <w:szCs w:val="24"/>
        </w:rPr>
        <w:t>cie</w:t>
      </w:r>
      <w:r w:rsidRPr="00CA1672">
        <w:rPr>
          <w:rFonts w:ascii="Times New Roman" w:hAnsi="Times New Roman"/>
          <w:sz w:val="24"/>
          <w:szCs w:val="24"/>
        </w:rPr>
        <w:t>, należy zbierać do ZIELONEGO WORKA/POJEMNIKA oznaczonego napisem: „SZKŁO” oraz kodem kreskowym oznaczonym napisem: „segregowane ”;</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lastRenderedPageBreak/>
        <w:t xml:space="preserve">METALI I TWORZYW SZTUCZNYCH – np. butelki plastikowe, opróżnione opakowania po artykułach spożywczych, kosmetykach, opakowania po chemii gospodarczej (m.in.: opakowania po płynie do mycia naczyń, szamponie, po proszku do prania, puste koszyczki po kostkach WC itp.), zewnętrzne opakowania po lekach i suplementach, które nie miały bezpośredniego kontaktu z lekiem, opakowania wielomateriałowe (np. po mleku, sokach, maślankach, jogurtach itp.), plastikowe butelki po olejach jadalnych, puszki po konserwach, kapsle i nakrętki od butelek i słoików, metalowe puszki po napojach, karmach dla zwierząt, konserwach, opróżnione aerozole po kosmetykach, plastikowe torebki, worki, reklamówki i inne folie, plastikowe koszyczki po owocach i innych produktach, folia aluminiowa do art. spożywczych, etc., z wyłączeniem: m.in.: butelek, puszek i pojemników - z zawartością, plastikowych zabawek, zużytych artykułów medycznych, opakowań po olejach silnikowych, części samochodowych, puszek i pojemników po farbach i lakierach, zużytego sprzętu elektrycznego i elektronicznego, opakowań po nawozach, strzykawek, </w:t>
      </w:r>
      <w:proofErr w:type="spellStart"/>
      <w:r w:rsidRPr="00CA1672">
        <w:rPr>
          <w:rFonts w:ascii="Times New Roman" w:hAnsi="Times New Roman"/>
          <w:sz w:val="24"/>
          <w:szCs w:val="24"/>
        </w:rPr>
        <w:t>wenflony</w:t>
      </w:r>
      <w:proofErr w:type="spellEnd"/>
      <w:r w:rsidRPr="00CA1672">
        <w:rPr>
          <w:rFonts w:ascii="Times New Roman" w:hAnsi="Times New Roman"/>
          <w:sz w:val="24"/>
          <w:szCs w:val="24"/>
        </w:rPr>
        <w:t xml:space="preserve"> inne art. medyczne, odpady budowlane i rozbiórkowe, etc. odpady, o których mowa w </w:t>
      </w:r>
      <w:r>
        <w:rPr>
          <w:rFonts w:ascii="Times New Roman" w:hAnsi="Times New Roman"/>
          <w:sz w:val="24"/>
          <w:szCs w:val="24"/>
        </w:rPr>
        <w:t xml:space="preserve">niniejszym </w:t>
      </w:r>
      <w:r w:rsidRPr="00CA1672">
        <w:rPr>
          <w:rFonts w:ascii="Times New Roman" w:hAnsi="Times New Roman"/>
          <w:sz w:val="24"/>
          <w:szCs w:val="24"/>
        </w:rPr>
        <w:t>p</w:t>
      </w:r>
      <w:r>
        <w:rPr>
          <w:rFonts w:ascii="Times New Roman" w:hAnsi="Times New Roman"/>
          <w:sz w:val="24"/>
          <w:szCs w:val="24"/>
        </w:rPr>
        <w:t>un</w:t>
      </w:r>
      <w:r w:rsidRPr="00CA1672">
        <w:rPr>
          <w:rFonts w:ascii="Times New Roman" w:hAnsi="Times New Roman"/>
          <w:sz w:val="24"/>
          <w:szCs w:val="24"/>
        </w:rPr>
        <w:t>k</w:t>
      </w:r>
      <w:r>
        <w:rPr>
          <w:rFonts w:ascii="Times New Roman" w:hAnsi="Times New Roman"/>
          <w:sz w:val="24"/>
          <w:szCs w:val="24"/>
        </w:rPr>
        <w:t>cie</w:t>
      </w:r>
      <w:r w:rsidRPr="00CA1672">
        <w:rPr>
          <w:rFonts w:ascii="Times New Roman" w:hAnsi="Times New Roman"/>
          <w:sz w:val="24"/>
          <w:szCs w:val="24"/>
        </w:rPr>
        <w:t xml:space="preserve">, należy zbierać do ŻÓŁTEGO WORKA/POJEMNIKA oznaczonego napisem: „METALE I TWORZYWA SZTUCZNE” oraz kodem kreskowym oznaczonym napisem: „segregowane”. </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ZUŻYTEGO SPRZĘTU ELEKTRYCZNEGO I ELEKTRONICZNEGO – np. płyty CD, kasety, sprzęt RTV i AGD (np. mikser, żelazko, grzejnik elektryczny, myszka komputerowa, grill elektryczny, suszarka, antena satelitarna, lodówka, pralka, telewizor, radio, komputer, telefon itp.), przedłużacz, zabawki posiadające elementy elektroniczne, kosiarki, kalkulator etc. Sprzęt RTV i AGD musi być kompletny;</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ZUŻYTYCH OPON, pod pojęciem których należy rozumieć opony pochodzące z gospodarstw domowych, z pojazdów osobowych i jednośladów o dopuszczalnej masie całkowitej do 3,5 T, niepochodzące z działalności gospodarczej lub rolniczej, o rozmiarze nie przekraczającym 56 cm (22 cale) np.: opony od samochodów osobowych, wózków, kosiarek, rowerów, skuterów, motocykli etc.;</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PRZETERMINOWANYCH LEKÓW I CHEMIKALIÓW – np. opakowania po lekach (m.in. blistry, fiolki, opakowania po maściach, syropach), pozostałości po służących do użytku domowego środkach do dezynfekcji, opakowania po środkach do pielęgnacji samochodów, przetykania rur spustowych, wywabiania plam, opakowania po środkach odrdzewiających i przeciwkorozyjnych, pojemniki po środkach ochrony roślin, wykorzystywanych w gospodarstwach domowych, butelki i puszki po rozpuszczalnikach, opakowania po smarach, puszki i wiadra po farbach (w tym również z zawartością farby, a także zabrudzone folie malarskie), opakowania po płynach chłodniczych i olejach samochodowych, butelki po lakierach do paznokci, zabrudzone etc.;</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 xml:space="preserve">NIEKWALIFIKUJĄCYCH SIĘ DO ODPADÓW MEDYCZNYCH POWSTAŁYCH W GOSPODARSTWIE DOMOWYM – np. zużyte strzykawki, </w:t>
      </w:r>
      <w:r w:rsidRPr="00CA1672">
        <w:rPr>
          <w:rFonts w:ascii="Times New Roman" w:hAnsi="Times New Roman"/>
          <w:sz w:val="24"/>
          <w:szCs w:val="24"/>
        </w:rPr>
        <w:lastRenderedPageBreak/>
        <w:t xml:space="preserve">testy paskowe służące do określenia poziomu cukru we krwi, za pomocą </w:t>
      </w:r>
      <w:proofErr w:type="spellStart"/>
      <w:r w:rsidRPr="00CA1672">
        <w:rPr>
          <w:rFonts w:ascii="Times New Roman" w:hAnsi="Times New Roman"/>
          <w:sz w:val="24"/>
          <w:szCs w:val="24"/>
        </w:rPr>
        <w:t>glukometru</w:t>
      </w:r>
      <w:proofErr w:type="spellEnd"/>
      <w:r w:rsidRPr="00CA1672">
        <w:rPr>
          <w:rFonts w:ascii="Times New Roman" w:hAnsi="Times New Roman"/>
          <w:sz w:val="24"/>
          <w:szCs w:val="24"/>
        </w:rPr>
        <w:t>, igły penów, ampułko - strzykawki, z wyłączeniem zakaźnych odpadów medycznych i zakaźnych odpadów weterynaryjnych powstających w wyniku świadczenia usług na wezwanie - wówczas wytwórca takich odpadów jest obowiązany do bezzwłocznego dostarczenia wytworzonych odpadów do przystosowanych do tego celu pomieszczeń spełniających wymagania w zakresie magazynowania takich odpadów;</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 xml:space="preserve">ZUŻYTYCH BATERII I AKUMULATORÓW – przez które należy rozumieć baterie i akumulatory powstałe w gospodarstwach domowych (np. baterie od pilotów, zabawek elektronicznych, zegarków itp.), z wyłączeniem akumulatorów samochodowych; </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MEBLI I INNYCH ODPADÓW WIELKOGABARYTOWYCH - przez które należy rozumieć odpady o dużych rozmiarach, nie mieszczące się do pojemnika np.: meblościanka, pufy, krzesła, fotele, wersalki, kołdry, materace, koce, dywany, wózki, zabawki dużych rozmiarów, metalowe sprzęty kuchenne, garnki, blachy, patelnie, doniczki ogrodowe, namioty, niepotłuczone lustra, materace etc., z wyłączeniem odpadów pochodzących z demontażu pojazdów (np. lusterka, zderzak, fotele samochodowe itp.);</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ODPADÓW BUDOWLANYCH I ROZBIÓRKOWYCH, STANOWIĄCYCH ODPADY KOMUNALNE (nie-zawierające gruzu) - przez które należy rozumieć odpady pochodzenia remontowego powstałe w gospodarstwach domowych, pochodzące z drobnych remontów prowadzonych we własnym zakresie, niewymagających pozwolenia na budowę, zamiaru budowy lub wykonania robót budowlanych np. tapety, elementy armatury łazienkowej i kuchennej  (np. umywalki, sedesy, krany, prysznice, wanny itp.), płytki ceramiczne, drzwi, ościeżnice, okna oraz szyby okienne, kaloryfery, wata szklana, rury PCV, rynny, parkiety, boazeria, luksfery, worki po cemencie i gipsie, opakowania po klejach etc.;</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 xml:space="preserve">w przypadku braku segregacji odpadów, o których mowa w pkt </w:t>
      </w:r>
      <w:r>
        <w:rPr>
          <w:rFonts w:ascii="Times New Roman" w:hAnsi="Times New Roman"/>
          <w:sz w:val="24"/>
          <w:szCs w:val="24"/>
        </w:rPr>
        <w:t>10</w:t>
      </w:r>
      <w:r>
        <w:rPr>
          <w:rStyle w:val="Odwoaniedokomentarza"/>
        </w:rPr>
        <w:t xml:space="preserve"> </w:t>
      </w:r>
      <w:r w:rsidRPr="00CA1672">
        <w:rPr>
          <w:rFonts w:ascii="Times New Roman" w:hAnsi="Times New Roman"/>
          <w:sz w:val="24"/>
          <w:szCs w:val="24"/>
        </w:rPr>
        <w:t>powyżej, zmieszane odpady budowlane i rozbiórkowe należy przekazać na podstawie odrębnej umowy cywilno-prawej przedsiębiorcy wpisanemu do rejestru działalności regulowanej na własny koszt;</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 xml:space="preserve">ODPADÓW ULEGAJĄCYCH BIODEGRADACJI, ZE SZCZEGÓLNYM UWZGLĘDNIENIEM BIOODPADÓW, Z WYŁĄCZENIEM ODPADÓW POCHODZENIA ZWIERZĘCEGO ORAZ TŁUSZCZY – przez które należy rozumieć nieprzetworzone odpady o charakterze kuchennym oraz odpady zielone np. odpadki warzyw i owoców (w tym obierki, ogryzki itp.), drobne gałęzie drzew  i krzewów, skoszona trawa, liście, kwiaty cięte i doniczkowe, choinki bożonarodzeniowe, chwasty, skorupki jaj, szyszki etc., z wyłączeniem: odpadów pochodzenie zwierzęcego (np. odchody zwierząt, sierść, zanieczyszczone trociny), tłuszczy, zlewek kuchennych, przetworzonych odpadów kuchennych (np. gotowane ziemniaki, pieczony kurczak, sałatka jarzynowa itp.), włosów, kości i ości, słomy, </w:t>
      </w:r>
      <w:r w:rsidRPr="00CA1672">
        <w:rPr>
          <w:rFonts w:ascii="Times New Roman" w:hAnsi="Times New Roman"/>
          <w:sz w:val="24"/>
          <w:szCs w:val="24"/>
        </w:rPr>
        <w:lastRenderedPageBreak/>
        <w:t>niedopałki papierosów, żwirku, trocin i piasku dla zwierząt, roślin porażonych chorobami grzybowymi, bakteryjnymi i wirusami, popiołu, wyciętych drzew, gałęzi o dużych rozmiarach etc.;</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odpady kuchenne powstałe m.in. na stołówkach, jadłodajniach, punktach zbiorowego żywienia - w związku z przygotowaniem posiłków, w tym posiłków komercyjnych (m.in. powstałych w częściach kuchennych hoteli, domów weselnych, restauracji itp.), a także powstałych w związku z prowadzeniem firm cateringowych oraz firm o podobnym charakterze, należy przekazać na podstawie odrębnej umowy cywilno-prawej uprawnionemu podmiotowi na własny koszt;</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odpady ulegające biodegradacji, ze szczególnym uwzględnieniem bioodpadów, należy zbierać w POJEMNIKU/WORKU KOLORU BRĄZOWEGO oznaczonym napisem „BIO” oraz kodem kreskowym oznaczonym napisem „BIO ”;</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w przypadku posiadania większych gałęzi, pochodzących z pielęgnacji przydomowych ogródków, dopuszcza się wystawienie ich obok pojemnika i/-lub worka, pod warunkiem ich pocięcia na małe kawałki - do 0,5 metra - oraz związania;</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chęć oddawania odpadów ulegających biodegradacji wymaga zgłoszenia w deklaracji o wysokości opłaty za gospodarowanie odpadami komunalnymi;</w:t>
      </w:r>
    </w:p>
    <w:p w:rsidR="00F44759" w:rsidRPr="00CA1672" w:rsidRDefault="00F44759" w:rsidP="000E4F70">
      <w:pPr>
        <w:pStyle w:val="Akapitzlist"/>
        <w:numPr>
          <w:ilvl w:val="0"/>
          <w:numId w:val="7"/>
        </w:numPr>
        <w:ind w:left="1134" w:hanging="425"/>
        <w:jc w:val="both"/>
        <w:rPr>
          <w:rFonts w:ascii="Times New Roman" w:hAnsi="Times New Roman"/>
          <w:sz w:val="24"/>
          <w:szCs w:val="24"/>
        </w:rPr>
      </w:pPr>
      <w:r w:rsidRPr="00CA1672">
        <w:rPr>
          <w:rFonts w:ascii="Times New Roman" w:hAnsi="Times New Roman"/>
          <w:sz w:val="24"/>
          <w:szCs w:val="24"/>
        </w:rPr>
        <w:t xml:space="preserve">zaleca się zagospodarowywanie odpadów ulegających biodegradacji, w tym bioodpadów, w przydomowych kompostownikach. Materiał uzyskany z prowadzonego kompostownika może być wykorzystywany dla potrzeb własnych. </w:t>
      </w:r>
    </w:p>
    <w:p w:rsidR="00F44759" w:rsidRPr="00CA1672" w:rsidRDefault="00F44759" w:rsidP="00350F3E">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 xml:space="preserve">Właściciele nieruchomości, w pojemniku przeznaczonym do zbierania pozostałości z sortowania nie mogą zbierać odpadów opakowaniowych, wymienionych w § 2 </w:t>
      </w:r>
      <w:r w:rsidR="00816C73" w:rsidRPr="00CA1672">
        <w:rPr>
          <w:rFonts w:ascii="Times New Roman" w:hAnsi="Times New Roman"/>
          <w:sz w:val="24"/>
          <w:szCs w:val="24"/>
        </w:rPr>
        <w:t xml:space="preserve">ust. 1. </w:t>
      </w:r>
      <w:r w:rsidRPr="00CA1672">
        <w:rPr>
          <w:rFonts w:ascii="Times New Roman" w:hAnsi="Times New Roman"/>
          <w:sz w:val="24"/>
          <w:szCs w:val="24"/>
        </w:rPr>
        <w:t xml:space="preserve">Przez odpady pozostałe z sortowania należy rozumieć np. zużyte środki higieny osobistej (m.in.: pampersy, pielucho-majtki, podpaski, chusteczki, szczoteczki do zębów, jednorazowe maszynki do golenia itp.), </w:t>
      </w:r>
      <w:r w:rsidR="00816C73" w:rsidRPr="00CA1672">
        <w:rPr>
          <w:rFonts w:ascii="Times New Roman" w:hAnsi="Times New Roman"/>
          <w:sz w:val="24"/>
          <w:szCs w:val="24"/>
        </w:rPr>
        <w:t xml:space="preserve">popiół, </w:t>
      </w:r>
      <w:r w:rsidRPr="00CA1672">
        <w:rPr>
          <w:rFonts w:ascii="Times New Roman" w:hAnsi="Times New Roman"/>
          <w:sz w:val="24"/>
          <w:szCs w:val="24"/>
        </w:rPr>
        <w:t xml:space="preserve">wilgotny i zabrudzony papier/folię, chusteczki nawilżające, odchody zwierząt domowych, worki od odkurzacza, potłuczone szkło i naczynia, bombki choinkowe, odzież, buty i tekstylia (np. koce, firanki, ręczniki </w:t>
      </w:r>
      <w:r w:rsidR="00816C73">
        <w:rPr>
          <w:rFonts w:ascii="Times New Roman" w:hAnsi="Times New Roman"/>
          <w:sz w:val="24"/>
          <w:szCs w:val="24"/>
        </w:rPr>
        <w:t>itp.)</w:t>
      </w:r>
      <w:r w:rsidR="00816C73" w:rsidRPr="00CA1672">
        <w:rPr>
          <w:rFonts w:ascii="Times New Roman" w:hAnsi="Times New Roman"/>
          <w:sz w:val="24"/>
          <w:szCs w:val="24"/>
        </w:rPr>
        <w:t>, aluminiowe</w:t>
      </w:r>
      <w:r w:rsidRPr="00CA1672">
        <w:rPr>
          <w:rFonts w:ascii="Times New Roman" w:hAnsi="Times New Roman"/>
          <w:sz w:val="24"/>
          <w:szCs w:val="24"/>
        </w:rPr>
        <w:t xml:space="preserve"> zabrudzone tacki, sztuczne kwiaty, styropian opakowaniowy (np. po sprzęcie RTV/AGD), kości, ości, przetworzone jedzenie, niedopałki papierosów, włosy, kredki, długopisy, mazaki, żwirek, trociny, piasek dla zwierząt, jednorazowe talerzyki i sztućce, świece, etc. odpady, o których mowa w ust. 2, należy zbierać do POJEMNIKA oznaczonego napisem: „POZOSTAŁE Z SORTOWANIA” oraz kodem kreskowym oznaczonym napisem: „Pojemnik”. W przypadku zebrania ww. odpadów w worku, właściciel nieruchomości zobowiązany jest do oklejenia go kodem kreskowym oznaczonym napisem: „pozostałe z sortowania”.</w:t>
      </w:r>
    </w:p>
    <w:p w:rsidR="00F44759" w:rsidRPr="00CA1672"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Zabrania się umieszczania w pojemnikach przeznaczonych na pozostałości po sortowaniu odpadów, które należy segregować, tj.:</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papieru;</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lastRenderedPageBreak/>
        <w:t>metali;</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 xml:space="preserve">tworzyw sztucznych, </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szkła;</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opakowaniowych wielomateriałowych;</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ulegających biodegradacji, ze szczególnym uwzględnieniem bioodpadów, z wyłączeniem odpadów pochodzenia zwierzęcego oraz tłuszczy;</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niebezpiecznych, stanowiących odpady komunalne</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 xml:space="preserve">leków i chemikaliów; </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 xml:space="preserve">zużytego sprzętu elektrycznego i elektronicznego; </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 xml:space="preserve">baterii, akumulatorów oraz innych odpadów niebezpiecznych; </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 xml:space="preserve">odpadów wielkogabarytowych; </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 xml:space="preserve">odpadów rozbiórkowych i budowlanych; </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zużytych opon;</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 xml:space="preserve">odpadów ulegających biodegradacji, ze szczególnym uwzględnieniem bioodpadów; </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 xml:space="preserve">pochodzących z gastronomii - odpadów pochodzenia zwierzęcego oraz tłuszczy, zlewek kuchennych; </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odpadów pochodzących z działalności gospodarczej, przemysłowej, rolniczej, odpadów medycznych i weterynaryjnych</w:t>
      </w:r>
    </w:p>
    <w:p w:rsidR="00F44759" w:rsidRPr="00CA1672" w:rsidRDefault="00F44759" w:rsidP="000E4F70">
      <w:pPr>
        <w:pStyle w:val="Akapitzlist"/>
        <w:numPr>
          <w:ilvl w:val="1"/>
          <w:numId w:val="19"/>
        </w:numPr>
        <w:ind w:left="1276" w:hanging="425"/>
        <w:jc w:val="both"/>
        <w:rPr>
          <w:rFonts w:ascii="Times New Roman" w:hAnsi="Times New Roman"/>
          <w:sz w:val="24"/>
          <w:szCs w:val="24"/>
        </w:rPr>
      </w:pPr>
      <w:r w:rsidRPr="00CA1672">
        <w:rPr>
          <w:rFonts w:ascii="Times New Roman" w:hAnsi="Times New Roman"/>
          <w:sz w:val="24"/>
          <w:szCs w:val="24"/>
        </w:rPr>
        <w:t>odpady niekwalifikujące się do odpadów medycznych powstałe w gospodarstwie domowym (np. igły, strzykawki)</w:t>
      </w:r>
    </w:p>
    <w:p w:rsidR="00F44759" w:rsidRPr="00CA1672"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Zakazuje się mieszania selektywnie zebranych odpadów komunalnych różnych rodzajów ze sobą.</w:t>
      </w:r>
    </w:p>
    <w:p w:rsidR="00F44759" w:rsidRPr="00CA1672"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Nie uznaje się, za spełnienie warunku segregowania odpadów komunalnych, jeśli:</w:t>
      </w:r>
    </w:p>
    <w:p w:rsidR="00F44759" w:rsidRPr="00CA1672" w:rsidRDefault="00F44759" w:rsidP="000E4F70">
      <w:pPr>
        <w:pStyle w:val="Akapitzlist"/>
        <w:numPr>
          <w:ilvl w:val="1"/>
          <w:numId w:val="20"/>
        </w:numPr>
        <w:ind w:left="1276" w:hanging="425"/>
        <w:jc w:val="both"/>
        <w:rPr>
          <w:rFonts w:ascii="Times New Roman" w:hAnsi="Times New Roman"/>
          <w:sz w:val="24"/>
          <w:szCs w:val="24"/>
        </w:rPr>
      </w:pPr>
      <w:r w:rsidRPr="00CA1672">
        <w:rPr>
          <w:rFonts w:ascii="Times New Roman" w:hAnsi="Times New Roman"/>
          <w:sz w:val="24"/>
          <w:szCs w:val="24"/>
        </w:rPr>
        <w:t>w pojemniku na pozostałości po segregacji znajdują się odpady, które można było wysegregować, np. po ich oczyszczeniu lub opróżnieniu,</w:t>
      </w:r>
    </w:p>
    <w:p w:rsidR="00F44759" w:rsidRPr="00CA1672" w:rsidRDefault="00F44759" w:rsidP="000E4F70">
      <w:pPr>
        <w:pStyle w:val="Akapitzlist"/>
        <w:numPr>
          <w:ilvl w:val="1"/>
          <w:numId w:val="20"/>
        </w:numPr>
        <w:ind w:left="1276" w:hanging="425"/>
        <w:jc w:val="both"/>
        <w:rPr>
          <w:rFonts w:ascii="Times New Roman" w:hAnsi="Times New Roman"/>
          <w:sz w:val="24"/>
          <w:szCs w:val="24"/>
        </w:rPr>
      </w:pPr>
      <w:r w:rsidRPr="00CA1672">
        <w:rPr>
          <w:rFonts w:ascii="Times New Roman" w:hAnsi="Times New Roman"/>
          <w:sz w:val="24"/>
          <w:szCs w:val="24"/>
        </w:rPr>
        <w:t>w pojemniku lub worku, przeznaczonym do gromadzenia frakcji odpadów segregowanych, znajdują się pozostałości po segregacji,</w:t>
      </w:r>
    </w:p>
    <w:p w:rsidR="00F44759" w:rsidRPr="00CA1672" w:rsidRDefault="00F44759" w:rsidP="000E4F70">
      <w:pPr>
        <w:pStyle w:val="Akapitzlist"/>
        <w:numPr>
          <w:ilvl w:val="1"/>
          <w:numId w:val="20"/>
        </w:numPr>
        <w:ind w:left="1276" w:hanging="425"/>
        <w:jc w:val="both"/>
        <w:rPr>
          <w:rFonts w:ascii="Times New Roman" w:hAnsi="Times New Roman"/>
          <w:sz w:val="24"/>
          <w:szCs w:val="24"/>
        </w:rPr>
      </w:pPr>
      <w:r w:rsidRPr="00CA1672">
        <w:rPr>
          <w:rFonts w:ascii="Times New Roman" w:hAnsi="Times New Roman"/>
          <w:sz w:val="24"/>
          <w:szCs w:val="24"/>
        </w:rPr>
        <w:t>w pojemniku lub worku, przeznaczonym do gromadzenia frakcji odpadów segregowanych, znajdują się odpady segregowane zanieczyszczone zawartością lub nieopróżnione,</w:t>
      </w:r>
    </w:p>
    <w:p w:rsidR="00F44759" w:rsidRPr="00CA1672" w:rsidRDefault="00F44759" w:rsidP="000E4F70">
      <w:pPr>
        <w:pStyle w:val="Akapitzlist"/>
        <w:numPr>
          <w:ilvl w:val="1"/>
          <w:numId w:val="20"/>
        </w:numPr>
        <w:ind w:left="1276" w:hanging="425"/>
        <w:jc w:val="both"/>
        <w:rPr>
          <w:rFonts w:ascii="Times New Roman" w:hAnsi="Times New Roman"/>
          <w:sz w:val="24"/>
          <w:szCs w:val="24"/>
        </w:rPr>
      </w:pPr>
      <w:r w:rsidRPr="00CA1672">
        <w:rPr>
          <w:rFonts w:ascii="Times New Roman" w:hAnsi="Times New Roman"/>
          <w:sz w:val="24"/>
          <w:szCs w:val="24"/>
        </w:rPr>
        <w:lastRenderedPageBreak/>
        <w:t>w pojemniku lub worku, przeznaczonym do gromadzenia frakcji odpadów segregowanych, znajdują się odpady segregowane zanieczyszczone substancjami niebezpiecznymi, rozpuszczalnikami, lakierami, olejami, klejami,</w:t>
      </w:r>
    </w:p>
    <w:p w:rsidR="00F44759" w:rsidRPr="00CA1672" w:rsidRDefault="00F44759" w:rsidP="000E4F70">
      <w:pPr>
        <w:pStyle w:val="Akapitzlist"/>
        <w:numPr>
          <w:ilvl w:val="1"/>
          <w:numId w:val="20"/>
        </w:numPr>
        <w:ind w:left="1276" w:hanging="425"/>
        <w:jc w:val="both"/>
        <w:rPr>
          <w:rFonts w:ascii="Times New Roman" w:hAnsi="Times New Roman"/>
          <w:sz w:val="24"/>
          <w:szCs w:val="24"/>
        </w:rPr>
      </w:pPr>
      <w:r w:rsidRPr="00CA1672">
        <w:rPr>
          <w:rFonts w:ascii="Times New Roman" w:hAnsi="Times New Roman"/>
          <w:sz w:val="24"/>
          <w:szCs w:val="24"/>
        </w:rPr>
        <w:t>w pojemniku lub worku, przeznaczonym do gromadzenia frakcji odpadów segregowanych znajdują się odpady innych frakcji odpadów.</w:t>
      </w:r>
    </w:p>
    <w:p w:rsidR="00F44759" w:rsidRPr="00CA1672"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Rozporządzenie Ministra Gospodarki Przestrzennej i Budownictwa z dnia 12 kwietnia 2002 r. w sprawie warunków technicznych, jakim powinny odpowiadać budynki i ich usytuowanie</w:t>
      </w:r>
      <w:r w:rsidRPr="00262851">
        <w:rPr>
          <w:sz w:val="24"/>
          <w:szCs w:val="24"/>
        </w:rPr>
        <w:t xml:space="preserve"> (</w:t>
      </w:r>
      <w:proofErr w:type="spellStart"/>
      <w:r w:rsidRPr="00262851">
        <w:rPr>
          <w:sz w:val="24"/>
          <w:szCs w:val="24"/>
        </w:rPr>
        <w:t>t.j</w:t>
      </w:r>
      <w:proofErr w:type="spellEnd"/>
      <w:r w:rsidRPr="00262851">
        <w:rPr>
          <w:sz w:val="24"/>
          <w:szCs w:val="24"/>
        </w:rPr>
        <w:t>.</w:t>
      </w:r>
      <w:r>
        <w:rPr>
          <w:sz w:val="24"/>
          <w:szCs w:val="24"/>
        </w:rPr>
        <w:t xml:space="preserve"> </w:t>
      </w:r>
      <w:r w:rsidRPr="00262851">
        <w:rPr>
          <w:sz w:val="24"/>
          <w:szCs w:val="24"/>
        </w:rPr>
        <w:t>Dz.U. z 2019r., poz.1065</w:t>
      </w:r>
      <w:r>
        <w:rPr>
          <w:sz w:val="24"/>
          <w:szCs w:val="24"/>
        </w:rPr>
        <w:t xml:space="preserve">) </w:t>
      </w:r>
      <w:r w:rsidRPr="00CA1672">
        <w:rPr>
          <w:rFonts w:ascii="Times New Roman" w:hAnsi="Times New Roman"/>
          <w:sz w:val="24"/>
          <w:szCs w:val="24"/>
        </w:rPr>
        <w:t>określa odległości, które należy zachować przy wyborze miejsca na kompostownik.</w:t>
      </w:r>
    </w:p>
    <w:p w:rsidR="00F44759" w:rsidRPr="00CA1672"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 xml:space="preserve">Wybierając sposób i miejsce kompostowania należy wziąć pod uwagę ewentualne uciążliwości dla sąsiednich nieruchomości i tak zlokalizować kompostownik, aby nie powodować tych uciążliwości. </w:t>
      </w:r>
    </w:p>
    <w:p w:rsidR="00F44759" w:rsidRPr="00CA1672"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Do kompostowania przeznaczamy:</w:t>
      </w:r>
    </w:p>
    <w:p w:rsidR="00F44759" w:rsidRPr="00CA1672" w:rsidRDefault="00F44759" w:rsidP="000E4F70">
      <w:pPr>
        <w:pStyle w:val="Akapitzlist"/>
        <w:numPr>
          <w:ilvl w:val="1"/>
          <w:numId w:val="21"/>
        </w:numPr>
        <w:ind w:left="1276" w:hanging="513"/>
        <w:jc w:val="both"/>
        <w:rPr>
          <w:rFonts w:ascii="Times New Roman" w:hAnsi="Times New Roman"/>
          <w:sz w:val="24"/>
          <w:szCs w:val="24"/>
        </w:rPr>
      </w:pPr>
      <w:r w:rsidRPr="00CA1672">
        <w:rPr>
          <w:rFonts w:ascii="Times New Roman" w:hAnsi="Times New Roman"/>
          <w:sz w:val="24"/>
          <w:szCs w:val="24"/>
        </w:rPr>
        <w:t xml:space="preserve">miękkie części uprawianych roślin, </w:t>
      </w:r>
    </w:p>
    <w:p w:rsidR="00F44759" w:rsidRPr="00CA1672" w:rsidRDefault="00F44759" w:rsidP="000E4F70">
      <w:pPr>
        <w:pStyle w:val="Akapitzlist"/>
        <w:numPr>
          <w:ilvl w:val="1"/>
          <w:numId w:val="21"/>
        </w:numPr>
        <w:ind w:left="1276" w:hanging="513"/>
        <w:jc w:val="both"/>
        <w:rPr>
          <w:rFonts w:ascii="Times New Roman" w:hAnsi="Times New Roman"/>
          <w:sz w:val="24"/>
          <w:szCs w:val="24"/>
        </w:rPr>
      </w:pPr>
      <w:r w:rsidRPr="00CA1672">
        <w:rPr>
          <w:rFonts w:ascii="Times New Roman" w:hAnsi="Times New Roman"/>
          <w:sz w:val="24"/>
          <w:szCs w:val="24"/>
        </w:rPr>
        <w:t>ściętą trawę, liście, drobne gałęzie, chwasty, małe kawałki drewna, spadłe owoce,</w:t>
      </w:r>
    </w:p>
    <w:p w:rsidR="00F44759" w:rsidRPr="00CA1672" w:rsidRDefault="00F44759" w:rsidP="000E4F70">
      <w:pPr>
        <w:pStyle w:val="Akapitzlist"/>
        <w:numPr>
          <w:ilvl w:val="1"/>
          <w:numId w:val="21"/>
        </w:numPr>
        <w:ind w:left="1276" w:hanging="513"/>
        <w:jc w:val="both"/>
        <w:rPr>
          <w:rFonts w:ascii="Times New Roman" w:hAnsi="Times New Roman"/>
          <w:sz w:val="24"/>
          <w:szCs w:val="24"/>
        </w:rPr>
      </w:pPr>
      <w:r w:rsidRPr="00CA1672">
        <w:rPr>
          <w:rFonts w:ascii="Times New Roman" w:hAnsi="Times New Roman"/>
          <w:sz w:val="24"/>
          <w:szCs w:val="24"/>
        </w:rPr>
        <w:t>odpady po owocach i warzywach,</w:t>
      </w:r>
    </w:p>
    <w:p w:rsidR="00F44759" w:rsidRPr="00CA1672" w:rsidRDefault="00F44759" w:rsidP="000E4F70">
      <w:pPr>
        <w:pStyle w:val="Akapitzlist"/>
        <w:numPr>
          <w:ilvl w:val="1"/>
          <w:numId w:val="21"/>
        </w:numPr>
        <w:ind w:left="1276" w:hanging="513"/>
        <w:jc w:val="both"/>
        <w:rPr>
          <w:rFonts w:ascii="Times New Roman" w:hAnsi="Times New Roman"/>
          <w:sz w:val="24"/>
          <w:szCs w:val="24"/>
        </w:rPr>
      </w:pPr>
      <w:r w:rsidRPr="00CA1672">
        <w:rPr>
          <w:rFonts w:ascii="Times New Roman" w:hAnsi="Times New Roman"/>
          <w:sz w:val="24"/>
          <w:szCs w:val="24"/>
        </w:rPr>
        <w:t xml:space="preserve">obierki po owocach i warzywach, skórki od bananów, resztki owoców cytrusowych, </w:t>
      </w:r>
    </w:p>
    <w:p w:rsidR="00F44759" w:rsidRPr="00CA1672" w:rsidRDefault="00F44759" w:rsidP="000E4F70">
      <w:pPr>
        <w:pStyle w:val="Akapitzlist"/>
        <w:numPr>
          <w:ilvl w:val="1"/>
          <w:numId w:val="21"/>
        </w:numPr>
        <w:ind w:left="1276" w:hanging="513"/>
        <w:jc w:val="both"/>
        <w:rPr>
          <w:rFonts w:ascii="Times New Roman" w:hAnsi="Times New Roman"/>
          <w:sz w:val="24"/>
          <w:szCs w:val="24"/>
        </w:rPr>
      </w:pPr>
      <w:r w:rsidRPr="00CA1672">
        <w:rPr>
          <w:rFonts w:ascii="Times New Roman" w:hAnsi="Times New Roman"/>
          <w:sz w:val="24"/>
          <w:szCs w:val="24"/>
        </w:rPr>
        <w:t>resztki produktów mleczarskich, stary chleb,</w:t>
      </w:r>
    </w:p>
    <w:p w:rsidR="00F44759" w:rsidRPr="00CA1672" w:rsidRDefault="00F44759" w:rsidP="000E4F70">
      <w:pPr>
        <w:pStyle w:val="Akapitzlist"/>
        <w:numPr>
          <w:ilvl w:val="1"/>
          <w:numId w:val="21"/>
        </w:numPr>
        <w:ind w:left="1276" w:hanging="513"/>
        <w:jc w:val="both"/>
        <w:rPr>
          <w:rFonts w:ascii="Times New Roman" w:hAnsi="Times New Roman"/>
          <w:sz w:val="24"/>
          <w:szCs w:val="24"/>
        </w:rPr>
      </w:pPr>
      <w:r w:rsidRPr="00CA1672">
        <w:rPr>
          <w:rFonts w:ascii="Times New Roman" w:hAnsi="Times New Roman"/>
          <w:sz w:val="24"/>
          <w:szCs w:val="24"/>
        </w:rPr>
        <w:t>fusy po herbacie i kawie z filtrem, jeśli jest papierowy, herbata ekspresowa,</w:t>
      </w:r>
    </w:p>
    <w:p w:rsidR="00F44759" w:rsidRPr="00CA1672" w:rsidRDefault="00F44759" w:rsidP="000E4F70">
      <w:pPr>
        <w:pStyle w:val="Akapitzlist"/>
        <w:numPr>
          <w:ilvl w:val="1"/>
          <w:numId w:val="21"/>
        </w:numPr>
        <w:ind w:left="1276" w:hanging="513"/>
        <w:jc w:val="both"/>
        <w:rPr>
          <w:rFonts w:ascii="Times New Roman" w:hAnsi="Times New Roman"/>
          <w:sz w:val="24"/>
          <w:szCs w:val="24"/>
        </w:rPr>
      </w:pPr>
      <w:r w:rsidRPr="00CA1672">
        <w:rPr>
          <w:rFonts w:ascii="Times New Roman" w:hAnsi="Times New Roman"/>
          <w:sz w:val="24"/>
          <w:szCs w:val="24"/>
        </w:rPr>
        <w:t xml:space="preserve">skorupki od jajek. </w:t>
      </w:r>
    </w:p>
    <w:p w:rsidR="00F44759" w:rsidRPr="00624841" w:rsidRDefault="00F44759" w:rsidP="000E4F70">
      <w:pPr>
        <w:pStyle w:val="Akapitzlist"/>
        <w:numPr>
          <w:ilvl w:val="0"/>
          <w:numId w:val="6"/>
        </w:numPr>
        <w:jc w:val="both"/>
        <w:rPr>
          <w:rFonts w:ascii="Times New Roman" w:hAnsi="Times New Roman"/>
          <w:sz w:val="24"/>
          <w:szCs w:val="24"/>
        </w:rPr>
      </w:pPr>
      <w:r w:rsidRPr="00CA1672">
        <w:rPr>
          <w:rFonts w:ascii="Times New Roman" w:hAnsi="Times New Roman"/>
          <w:sz w:val="24"/>
          <w:szCs w:val="24"/>
        </w:rPr>
        <w:t>Właściciel nieruchomości zabudowanej budynkiem mieszkalnym jednorodzinnym kompostujący bioodpady stanowiące odpad komunalne w kompostowniku przydomowym nie jest zobowiązany do posiadania pojemnika lub worka na te odpady.</w:t>
      </w:r>
    </w:p>
    <w:p w:rsidR="00F44759" w:rsidRPr="00CA1672" w:rsidRDefault="00F44759" w:rsidP="00350F3E">
      <w:pPr>
        <w:jc w:val="center"/>
        <w:rPr>
          <w:rFonts w:ascii="Times New Roman" w:hAnsi="Times New Roman"/>
          <w:sz w:val="24"/>
          <w:szCs w:val="24"/>
        </w:rPr>
      </w:pPr>
      <w:r w:rsidRPr="00CA1672">
        <w:rPr>
          <w:rFonts w:ascii="Times New Roman" w:hAnsi="Times New Roman"/>
          <w:sz w:val="24"/>
          <w:szCs w:val="24"/>
        </w:rPr>
        <w:t>§ 3</w:t>
      </w:r>
    </w:p>
    <w:p w:rsidR="00F44759" w:rsidRPr="00450DF1" w:rsidRDefault="00F44759" w:rsidP="000E4F70">
      <w:pPr>
        <w:jc w:val="both"/>
        <w:rPr>
          <w:rFonts w:ascii="Times New Roman" w:hAnsi="Times New Roman"/>
          <w:sz w:val="24"/>
          <w:szCs w:val="24"/>
        </w:rPr>
      </w:pPr>
      <w:r w:rsidRPr="00450DF1">
        <w:rPr>
          <w:rFonts w:ascii="Times New Roman" w:hAnsi="Times New Roman"/>
          <w:sz w:val="24"/>
          <w:szCs w:val="24"/>
        </w:rPr>
        <w:t>(szczegółowy sposób i zakres świadczenia usługi odbioru odpadów komunalnych)</w:t>
      </w:r>
    </w:p>
    <w:p w:rsidR="00F44759" w:rsidRDefault="00F44759" w:rsidP="00350F3E">
      <w:pPr>
        <w:pStyle w:val="Akapitzlist"/>
        <w:numPr>
          <w:ilvl w:val="0"/>
          <w:numId w:val="8"/>
        </w:numPr>
        <w:jc w:val="both"/>
        <w:rPr>
          <w:rFonts w:ascii="Times New Roman" w:hAnsi="Times New Roman"/>
          <w:sz w:val="24"/>
          <w:szCs w:val="24"/>
        </w:rPr>
      </w:pPr>
      <w:r w:rsidRPr="00450DF1">
        <w:rPr>
          <w:rFonts w:ascii="Times New Roman" w:hAnsi="Times New Roman"/>
          <w:sz w:val="24"/>
          <w:szCs w:val="24"/>
        </w:rPr>
        <w:t xml:space="preserve">W ramach opłaty za gospodarowanie odpadami komunalnymi Gmina Brudzeń </w:t>
      </w:r>
      <w:r w:rsidR="00816C73" w:rsidRPr="00450DF1">
        <w:rPr>
          <w:rFonts w:ascii="Times New Roman" w:hAnsi="Times New Roman"/>
          <w:sz w:val="24"/>
          <w:szCs w:val="24"/>
        </w:rPr>
        <w:t xml:space="preserve">Duży: </w:t>
      </w:r>
    </w:p>
    <w:p w:rsidR="00F44759" w:rsidRPr="00816C73" w:rsidRDefault="00F44759" w:rsidP="00450DF1">
      <w:pPr>
        <w:pStyle w:val="Akapitzlist"/>
        <w:numPr>
          <w:ilvl w:val="1"/>
          <w:numId w:val="8"/>
        </w:numPr>
        <w:ind w:left="1276" w:hanging="567"/>
        <w:jc w:val="both"/>
        <w:rPr>
          <w:rFonts w:ascii="Times New Roman" w:hAnsi="Times New Roman"/>
          <w:sz w:val="24"/>
          <w:szCs w:val="24"/>
        </w:rPr>
      </w:pPr>
      <w:r w:rsidRPr="00816C73">
        <w:rPr>
          <w:rFonts w:ascii="Times New Roman" w:hAnsi="Times New Roman"/>
          <w:sz w:val="24"/>
          <w:szCs w:val="24"/>
        </w:rPr>
        <w:t>organizuje odbiór i zagospodarowanie odpadów komunalnych od właścicieli nieruchomości:</w:t>
      </w:r>
    </w:p>
    <w:p w:rsidR="00F44759" w:rsidRPr="00816C73" w:rsidRDefault="00F44759" w:rsidP="00450DF1">
      <w:pPr>
        <w:pStyle w:val="Akapitzlist"/>
        <w:numPr>
          <w:ilvl w:val="0"/>
          <w:numId w:val="41"/>
        </w:numPr>
        <w:jc w:val="both"/>
        <w:rPr>
          <w:rFonts w:ascii="Times New Roman" w:hAnsi="Times New Roman"/>
          <w:sz w:val="24"/>
          <w:szCs w:val="24"/>
        </w:rPr>
      </w:pPr>
      <w:r w:rsidRPr="00816C73">
        <w:rPr>
          <w:rFonts w:ascii="Times New Roman" w:hAnsi="Times New Roman"/>
          <w:sz w:val="24"/>
          <w:szCs w:val="24"/>
        </w:rPr>
        <w:t>na których zamieszkują mieszkańcy lub część nieruchomości, na których zamieszkują mieszkańcy,</w:t>
      </w:r>
    </w:p>
    <w:p w:rsidR="00F44759" w:rsidRPr="00816C73" w:rsidRDefault="00F44759" w:rsidP="00450DF1">
      <w:pPr>
        <w:pStyle w:val="Akapitzlist"/>
        <w:numPr>
          <w:ilvl w:val="0"/>
          <w:numId w:val="41"/>
        </w:numPr>
        <w:jc w:val="both"/>
        <w:rPr>
          <w:rFonts w:ascii="Times New Roman" w:hAnsi="Times New Roman"/>
          <w:sz w:val="24"/>
          <w:szCs w:val="24"/>
        </w:rPr>
      </w:pPr>
      <w:r w:rsidRPr="00816C73">
        <w:rPr>
          <w:rFonts w:ascii="Times New Roman" w:hAnsi="Times New Roman"/>
          <w:sz w:val="24"/>
          <w:szCs w:val="24"/>
        </w:rPr>
        <w:lastRenderedPageBreak/>
        <w:t xml:space="preserve"> na których znajduje się domek letniskowy lub innej nieruchomości wykorzystywanej na cele rekreacyjno-wypoczynkowe;</w:t>
      </w:r>
    </w:p>
    <w:p w:rsidR="00F44759" w:rsidRPr="00816C73" w:rsidRDefault="00F44759" w:rsidP="00450DF1">
      <w:pPr>
        <w:pStyle w:val="Akapitzlist"/>
        <w:ind w:left="986" w:firstLine="274"/>
        <w:jc w:val="both"/>
        <w:rPr>
          <w:rFonts w:ascii="Times New Roman" w:hAnsi="Times New Roman"/>
          <w:sz w:val="24"/>
          <w:szCs w:val="24"/>
        </w:rPr>
      </w:pPr>
      <w:r w:rsidRPr="00816C73">
        <w:rPr>
          <w:rFonts w:ascii="Times New Roman" w:hAnsi="Times New Roman"/>
          <w:sz w:val="24"/>
          <w:szCs w:val="24"/>
        </w:rPr>
        <w:t xml:space="preserve">zgodnie z postanowieniami niniejszej uchwały; </w:t>
      </w:r>
    </w:p>
    <w:p w:rsidR="00F44759" w:rsidRPr="00816C73" w:rsidRDefault="00F44759" w:rsidP="00450DF1">
      <w:pPr>
        <w:pStyle w:val="Akapitzlist"/>
        <w:numPr>
          <w:ilvl w:val="1"/>
          <w:numId w:val="8"/>
        </w:numPr>
        <w:ind w:left="1276" w:hanging="567"/>
        <w:jc w:val="both"/>
        <w:rPr>
          <w:rFonts w:ascii="Times New Roman" w:hAnsi="Times New Roman"/>
          <w:sz w:val="24"/>
          <w:szCs w:val="24"/>
        </w:rPr>
      </w:pPr>
      <w:r w:rsidRPr="00816C73">
        <w:rPr>
          <w:rFonts w:ascii="Times New Roman" w:hAnsi="Times New Roman"/>
          <w:sz w:val="24"/>
          <w:szCs w:val="24"/>
        </w:rPr>
        <w:t xml:space="preserve">wyposaża nieruchomości: </w:t>
      </w:r>
    </w:p>
    <w:p w:rsidR="00F44759" w:rsidRPr="00816C73" w:rsidRDefault="00F44759" w:rsidP="00450DF1">
      <w:pPr>
        <w:pStyle w:val="Akapitzlist"/>
        <w:numPr>
          <w:ilvl w:val="0"/>
          <w:numId w:val="43"/>
        </w:numPr>
        <w:jc w:val="both"/>
        <w:rPr>
          <w:rFonts w:ascii="Times New Roman" w:hAnsi="Times New Roman"/>
          <w:sz w:val="24"/>
          <w:szCs w:val="24"/>
        </w:rPr>
      </w:pPr>
      <w:r w:rsidRPr="00816C73">
        <w:rPr>
          <w:rFonts w:ascii="Times New Roman" w:hAnsi="Times New Roman"/>
          <w:sz w:val="24"/>
          <w:szCs w:val="24"/>
        </w:rPr>
        <w:t>na których zamieszkują mieszkańcy lub część nieruchomości, na których zamieszkują mieszkańcy,</w:t>
      </w:r>
    </w:p>
    <w:p w:rsidR="00F44759" w:rsidRPr="00816C73" w:rsidRDefault="00F44759" w:rsidP="00450DF1">
      <w:pPr>
        <w:pStyle w:val="Akapitzlist"/>
        <w:numPr>
          <w:ilvl w:val="0"/>
          <w:numId w:val="43"/>
        </w:numPr>
        <w:jc w:val="both"/>
        <w:rPr>
          <w:rFonts w:ascii="Times New Roman" w:hAnsi="Times New Roman"/>
          <w:sz w:val="24"/>
          <w:szCs w:val="24"/>
        </w:rPr>
      </w:pPr>
      <w:r w:rsidRPr="00816C73">
        <w:rPr>
          <w:rFonts w:ascii="Times New Roman" w:hAnsi="Times New Roman"/>
          <w:sz w:val="24"/>
          <w:szCs w:val="24"/>
        </w:rPr>
        <w:t xml:space="preserve"> na których znajduje się domek letniskowy lub innej nieruchomości wykorzystywanej na cele rekreacyjno-wypoczynkowe</w:t>
      </w:r>
    </w:p>
    <w:p w:rsidR="00F44759" w:rsidRPr="00816C73" w:rsidRDefault="00F44759" w:rsidP="00E532FF">
      <w:pPr>
        <w:pStyle w:val="Akapitzlist"/>
        <w:ind w:left="1080"/>
        <w:jc w:val="both"/>
        <w:rPr>
          <w:rFonts w:ascii="Times New Roman" w:hAnsi="Times New Roman"/>
          <w:sz w:val="24"/>
          <w:szCs w:val="24"/>
        </w:rPr>
      </w:pPr>
      <w:r w:rsidRPr="00816C73">
        <w:rPr>
          <w:rFonts w:ascii="Times New Roman" w:hAnsi="Times New Roman"/>
          <w:sz w:val="24"/>
          <w:szCs w:val="24"/>
        </w:rPr>
        <w:t>w pojemniki i worki, o których mowa w Regulaminie (Rozdział 3), przy czym nieruchomości, które w części stanowią nieruchomości, na których zamieszkują mieszkańcy, a w części nieruchomości, na których nie zamieszkują mieszkańcy wyposażane są w pojemnik do wykorzystania dla mieszkańców tej nieruchomości.</w:t>
      </w:r>
    </w:p>
    <w:p w:rsidR="00F44759" w:rsidRPr="00624841" w:rsidRDefault="00F44759" w:rsidP="000E4F70">
      <w:pPr>
        <w:pStyle w:val="Akapitzlist"/>
        <w:numPr>
          <w:ilvl w:val="1"/>
          <w:numId w:val="8"/>
        </w:numPr>
        <w:ind w:left="1276" w:hanging="567"/>
        <w:jc w:val="both"/>
        <w:rPr>
          <w:rFonts w:ascii="Times New Roman" w:hAnsi="Times New Roman"/>
          <w:sz w:val="24"/>
          <w:szCs w:val="24"/>
        </w:rPr>
      </w:pPr>
      <w:r w:rsidRPr="00450DF1">
        <w:rPr>
          <w:rFonts w:ascii="Times New Roman" w:hAnsi="Times New Roman"/>
          <w:sz w:val="24"/>
          <w:szCs w:val="24"/>
        </w:rPr>
        <w:t>wyposaża na wniosek właściciela nieruchomości, na której zamieszkują mieszkańcy, w pojemnik do zbierania odpadów niekwalifikujących się do odpadów medycznych powstałych w gospodarstwie domowym</w:t>
      </w:r>
      <w:r w:rsidRPr="00450DF1">
        <w:rPr>
          <w:rFonts w:ascii="Times New Roman" w:hAnsi="Times New Roman"/>
          <w:color w:val="0000FF"/>
          <w:sz w:val="24"/>
          <w:szCs w:val="24"/>
        </w:rPr>
        <w:t xml:space="preserve"> ,</w:t>
      </w:r>
    </w:p>
    <w:p w:rsidR="00F44759" w:rsidRPr="00624841" w:rsidRDefault="00F44759" w:rsidP="000E4F70">
      <w:pPr>
        <w:pStyle w:val="Akapitzlist"/>
        <w:numPr>
          <w:ilvl w:val="1"/>
          <w:numId w:val="8"/>
        </w:numPr>
        <w:ind w:left="1276" w:hanging="567"/>
        <w:jc w:val="both"/>
        <w:rPr>
          <w:rFonts w:ascii="Times New Roman" w:hAnsi="Times New Roman"/>
          <w:sz w:val="24"/>
          <w:szCs w:val="24"/>
        </w:rPr>
      </w:pPr>
      <w:r w:rsidRPr="00624841">
        <w:rPr>
          <w:rFonts w:ascii="Times New Roman" w:hAnsi="Times New Roman"/>
          <w:sz w:val="24"/>
          <w:szCs w:val="24"/>
        </w:rPr>
        <w:t>za zniszczenie pojemnika odpowiada właściciel nieruchomości, któremu powierzono pojemnik do gromadzenia odpadów komunalnych. Wymiany pojemnika uszkodzonego dokonuje właściciel nieruchomości na własny koszt. W przypadku kradzieży pojemnika, właściciel nieruchomości zobowiązany jest niezwłocznie zgłosić ten fakt na policję i poinformować o powyższym Gminę. Wyposażenie nieruchomości w pojemnik (o pojemności odpowiadającej skradzionemu pojemnikowi), nastąpi po otrzymaniu i przekazaniu informacji o zakończeniu postępowania do Gminy.</w:t>
      </w:r>
    </w:p>
    <w:p w:rsidR="00F44759" w:rsidRPr="00624841" w:rsidRDefault="00F44759" w:rsidP="000E4F70">
      <w:pPr>
        <w:pStyle w:val="Akapitzlist"/>
        <w:numPr>
          <w:ilvl w:val="1"/>
          <w:numId w:val="8"/>
        </w:numPr>
        <w:ind w:left="1276" w:hanging="567"/>
        <w:jc w:val="both"/>
        <w:rPr>
          <w:rFonts w:ascii="Times New Roman" w:hAnsi="Times New Roman"/>
          <w:sz w:val="24"/>
          <w:szCs w:val="24"/>
        </w:rPr>
      </w:pPr>
      <w:r w:rsidRPr="00624841">
        <w:rPr>
          <w:rFonts w:ascii="Times New Roman" w:hAnsi="Times New Roman"/>
          <w:sz w:val="24"/>
          <w:szCs w:val="24"/>
        </w:rPr>
        <w:t xml:space="preserve">wyposaża właścicieli nieruchomości w kody kreskowe. W przypadku nieruchomości zamieszkałych oraz nieruchomości wykorzystywanych na cele rekreacyjno-wypoczynkowe, pojemniki oraz worki do zbierania poszczególnych frakcji odpadów komunalnych oznacza się dodatkowo kodem </w:t>
      </w:r>
      <w:r w:rsidR="00816C73" w:rsidRPr="00624841">
        <w:rPr>
          <w:rFonts w:ascii="Times New Roman" w:hAnsi="Times New Roman"/>
          <w:sz w:val="24"/>
          <w:szCs w:val="24"/>
        </w:rPr>
        <w:t>kreskowym zgodnie</w:t>
      </w:r>
      <w:r w:rsidRPr="00624841">
        <w:rPr>
          <w:rFonts w:ascii="Times New Roman" w:hAnsi="Times New Roman"/>
          <w:sz w:val="24"/>
          <w:szCs w:val="24"/>
        </w:rPr>
        <w:t xml:space="preserve"> z instrukcją zamieszczania kodów na pojemnikach i workach. W sytuacji, w której ilość kodów kreskowych nie jest wystarczająca, właściciel nieruchomości informuje o tym fakcie Gminę najpóźniej w terminie 14 dni przed kolejnym terminem odbioru danej frakcji odpadów komunalnych, wskazanym w obowiązującym harmonogramie.</w:t>
      </w:r>
    </w:p>
    <w:p w:rsidR="00F44759" w:rsidRPr="00624841" w:rsidRDefault="00F44759" w:rsidP="000E4F70">
      <w:pPr>
        <w:pStyle w:val="Akapitzlist"/>
        <w:numPr>
          <w:ilvl w:val="1"/>
          <w:numId w:val="8"/>
        </w:numPr>
        <w:ind w:left="1276" w:hanging="567"/>
        <w:jc w:val="both"/>
        <w:rPr>
          <w:rFonts w:ascii="Times New Roman" w:hAnsi="Times New Roman"/>
          <w:sz w:val="24"/>
          <w:szCs w:val="24"/>
        </w:rPr>
      </w:pPr>
      <w:r w:rsidRPr="00624841">
        <w:rPr>
          <w:rFonts w:ascii="Times New Roman" w:hAnsi="Times New Roman"/>
          <w:sz w:val="24"/>
          <w:szCs w:val="24"/>
        </w:rPr>
        <w:t>organizuje Punkty Selektywnej Zbiórki Odpadów Komunalnych;</w:t>
      </w:r>
    </w:p>
    <w:p w:rsidR="00F44759" w:rsidRPr="004C3E31" w:rsidRDefault="00F44759" w:rsidP="000E4F70">
      <w:pPr>
        <w:pStyle w:val="Akapitzlist"/>
        <w:numPr>
          <w:ilvl w:val="0"/>
          <w:numId w:val="37"/>
        </w:numPr>
        <w:jc w:val="both"/>
        <w:rPr>
          <w:rFonts w:ascii="Times New Roman" w:hAnsi="Times New Roman"/>
          <w:sz w:val="24"/>
          <w:szCs w:val="24"/>
        </w:rPr>
      </w:pPr>
      <w:r w:rsidRPr="004C3E31">
        <w:rPr>
          <w:rFonts w:ascii="Times New Roman" w:hAnsi="Times New Roman"/>
          <w:sz w:val="24"/>
          <w:szCs w:val="24"/>
        </w:rPr>
        <w:t xml:space="preserve">Przyjmuje się, że średnia ilość odpadów komunalnych przypadająca na jednego mieszkańca wynosi łącznie 30 litrów - biorąc pod uwagę wszystkie rodzaje odpadów komunalnych. </w:t>
      </w:r>
    </w:p>
    <w:p w:rsidR="00F44759" w:rsidRPr="004C3E31" w:rsidRDefault="00F44759" w:rsidP="000E4F70">
      <w:pPr>
        <w:pStyle w:val="Akapitzlist"/>
        <w:numPr>
          <w:ilvl w:val="0"/>
          <w:numId w:val="37"/>
        </w:numPr>
        <w:jc w:val="both"/>
        <w:rPr>
          <w:rFonts w:ascii="Times New Roman" w:hAnsi="Times New Roman"/>
          <w:sz w:val="24"/>
          <w:szCs w:val="24"/>
        </w:rPr>
      </w:pPr>
      <w:r w:rsidRPr="004C3E31">
        <w:rPr>
          <w:rFonts w:ascii="Times New Roman" w:hAnsi="Times New Roman"/>
          <w:sz w:val="24"/>
          <w:szCs w:val="24"/>
        </w:rPr>
        <w:lastRenderedPageBreak/>
        <w:t xml:space="preserve">W ramach opłaty za gospodarowanie odpadami komunalnymi, Gmina zapewni wyposażenie nieruchomości: </w:t>
      </w:r>
    </w:p>
    <w:p w:rsidR="00F44759" w:rsidRPr="00A54B55" w:rsidRDefault="00F44759" w:rsidP="000E4F70">
      <w:pPr>
        <w:pStyle w:val="Akapitzlist"/>
        <w:numPr>
          <w:ilvl w:val="1"/>
          <w:numId w:val="18"/>
        </w:numPr>
        <w:ind w:left="1276" w:hanging="567"/>
        <w:jc w:val="both"/>
        <w:rPr>
          <w:rFonts w:ascii="Times New Roman" w:hAnsi="Times New Roman"/>
          <w:sz w:val="24"/>
          <w:szCs w:val="24"/>
        </w:rPr>
      </w:pPr>
      <w:r w:rsidRPr="00A54B55">
        <w:rPr>
          <w:rFonts w:ascii="Times New Roman" w:hAnsi="Times New Roman"/>
          <w:sz w:val="24"/>
          <w:szCs w:val="24"/>
        </w:rPr>
        <w:t>zabudowa jednorodzinna i zagrodowa - przyjmuje się, że łączną minimalną pojemność pojemnika stanowi: iloczyn objętości odpadów określonych na 1 osobę w  ust. 1 oraz liczby mieszkańców, nie mniej jednak niż:</w:t>
      </w:r>
    </w:p>
    <w:p w:rsidR="00F44759" w:rsidRPr="00A54B55" w:rsidRDefault="00F44759" w:rsidP="000E4F70">
      <w:pPr>
        <w:pStyle w:val="Akapitzlist"/>
        <w:numPr>
          <w:ilvl w:val="0"/>
          <w:numId w:val="23"/>
        </w:numPr>
        <w:jc w:val="both"/>
        <w:rPr>
          <w:rFonts w:ascii="Times New Roman" w:hAnsi="Times New Roman"/>
          <w:sz w:val="24"/>
          <w:szCs w:val="24"/>
        </w:rPr>
      </w:pPr>
      <w:r w:rsidRPr="00A54B55">
        <w:rPr>
          <w:rFonts w:ascii="Times New Roman" w:hAnsi="Times New Roman"/>
          <w:sz w:val="24"/>
          <w:szCs w:val="24"/>
        </w:rPr>
        <w:t xml:space="preserve">pojemnik na pozostałości z sortowania o </w:t>
      </w:r>
      <w:r w:rsidR="00816C73" w:rsidRPr="00A54B55">
        <w:rPr>
          <w:rFonts w:ascii="Times New Roman" w:hAnsi="Times New Roman"/>
          <w:sz w:val="24"/>
          <w:szCs w:val="24"/>
        </w:rPr>
        <w:t>pojemności, co</w:t>
      </w:r>
      <w:r w:rsidRPr="00A54B55">
        <w:rPr>
          <w:rFonts w:ascii="Times New Roman" w:hAnsi="Times New Roman"/>
          <w:sz w:val="24"/>
          <w:szCs w:val="24"/>
        </w:rPr>
        <w:t xml:space="preserve"> najmniej 120 litrów;</w:t>
      </w:r>
    </w:p>
    <w:p w:rsidR="00F44759" w:rsidRPr="00A54B55" w:rsidRDefault="00F44759" w:rsidP="000E4F70">
      <w:pPr>
        <w:pStyle w:val="Akapitzlist"/>
        <w:numPr>
          <w:ilvl w:val="0"/>
          <w:numId w:val="23"/>
        </w:numPr>
        <w:jc w:val="both"/>
        <w:rPr>
          <w:rFonts w:ascii="Times New Roman" w:hAnsi="Times New Roman"/>
          <w:sz w:val="24"/>
          <w:szCs w:val="24"/>
        </w:rPr>
      </w:pPr>
      <w:r w:rsidRPr="00A54B55">
        <w:rPr>
          <w:rFonts w:ascii="Times New Roman" w:hAnsi="Times New Roman"/>
          <w:sz w:val="24"/>
          <w:szCs w:val="24"/>
        </w:rPr>
        <w:t>worki o pojemności minimalnej, zgodnie z zapisami Regulaminu, na: papier i tekturę; tworzywa sztuczne, metale oraz opakowania wielomateriałowe; szkło oraz odpady ulegające biodegradacji, ze szczególnym uwzględnieniem bioodpadów, w ilości odpowiadającej liczbie worków wystawionych przez właściciela nieruchomości do odbioru, jednak nie więcej niż:</w:t>
      </w:r>
    </w:p>
    <w:p w:rsidR="00F44759" w:rsidRPr="00A54B55" w:rsidRDefault="00F44759" w:rsidP="000E4F70">
      <w:pPr>
        <w:pStyle w:val="Akapitzlist"/>
        <w:numPr>
          <w:ilvl w:val="1"/>
          <w:numId w:val="25"/>
        </w:numPr>
        <w:ind w:left="1134" w:hanging="426"/>
        <w:jc w:val="both"/>
        <w:rPr>
          <w:rFonts w:ascii="Times New Roman" w:hAnsi="Times New Roman"/>
          <w:sz w:val="24"/>
          <w:szCs w:val="24"/>
        </w:rPr>
      </w:pPr>
      <w:r w:rsidRPr="00A54B55">
        <w:rPr>
          <w:rFonts w:ascii="Times New Roman" w:hAnsi="Times New Roman"/>
          <w:sz w:val="24"/>
          <w:szCs w:val="24"/>
        </w:rPr>
        <w:t xml:space="preserve">w przypadku, gdy nieruchomość zamieszkuje od 1 do 3 osób: </w:t>
      </w:r>
    </w:p>
    <w:p w:rsidR="00F44759" w:rsidRPr="00A54B55" w:rsidRDefault="00F44759" w:rsidP="000E4F70">
      <w:pPr>
        <w:pStyle w:val="Akapitzlist"/>
        <w:numPr>
          <w:ilvl w:val="2"/>
          <w:numId w:val="26"/>
        </w:numPr>
        <w:ind w:left="1134" w:hanging="141"/>
        <w:jc w:val="both"/>
        <w:rPr>
          <w:rFonts w:ascii="Times New Roman" w:hAnsi="Times New Roman"/>
          <w:sz w:val="24"/>
          <w:szCs w:val="24"/>
        </w:rPr>
      </w:pPr>
      <w:r w:rsidRPr="00A54B55">
        <w:rPr>
          <w:rFonts w:ascii="Times New Roman" w:hAnsi="Times New Roman"/>
          <w:sz w:val="24"/>
          <w:szCs w:val="24"/>
        </w:rPr>
        <w:t xml:space="preserve">1 worek koloru niebieskiego, przeznaczony do gromadzenia opakowań z papieru i tektury o pojemności odpowiadającej 120 litrów, oznaczony napisem: „PAPIER”; </w:t>
      </w:r>
    </w:p>
    <w:p w:rsidR="00F44759" w:rsidRPr="00A54B55" w:rsidRDefault="00F44759" w:rsidP="000E4F70">
      <w:pPr>
        <w:pStyle w:val="Akapitzlist"/>
        <w:numPr>
          <w:ilvl w:val="2"/>
          <w:numId w:val="26"/>
        </w:numPr>
        <w:ind w:left="1134" w:hanging="141"/>
        <w:jc w:val="both"/>
        <w:rPr>
          <w:rFonts w:ascii="Times New Roman" w:hAnsi="Times New Roman"/>
          <w:sz w:val="24"/>
          <w:szCs w:val="24"/>
        </w:rPr>
      </w:pPr>
      <w:r w:rsidRPr="00A54B55">
        <w:rPr>
          <w:rFonts w:ascii="Times New Roman" w:hAnsi="Times New Roman"/>
          <w:sz w:val="24"/>
          <w:szCs w:val="24"/>
        </w:rPr>
        <w:t xml:space="preserve">2 worki koloru żółtego, przeznaczone do gromadzenia opakowań z tworzyw sztucznych, metali oraz opakowań wielomateriałowych o pojemności odpowiadającej 120 litrów, oznaczony napisem: „METALE I TWORZYWA SZTUCZNE”; </w:t>
      </w:r>
    </w:p>
    <w:p w:rsidR="00F44759" w:rsidRPr="00A54B55" w:rsidRDefault="00F44759" w:rsidP="000E4F70">
      <w:pPr>
        <w:pStyle w:val="Akapitzlist"/>
        <w:numPr>
          <w:ilvl w:val="2"/>
          <w:numId w:val="26"/>
        </w:numPr>
        <w:ind w:left="1134" w:hanging="141"/>
        <w:jc w:val="both"/>
        <w:rPr>
          <w:rFonts w:ascii="Times New Roman" w:hAnsi="Times New Roman"/>
          <w:sz w:val="24"/>
          <w:szCs w:val="24"/>
        </w:rPr>
      </w:pPr>
      <w:r w:rsidRPr="00A54B55">
        <w:rPr>
          <w:rFonts w:ascii="Times New Roman" w:hAnsi="Times New Roman"/>
          <w:sz w:val="24"/>
          <w:szCs w:val="24"/>
        </w:rPr>
        <w:t xml:space="preserve">1 worek koloru zielonego, przeznaczony do gromadzenia opakowań ze szkła o pojemności odpowiadającej 60 litrów, oznaczony napisem: „SZKŁO”; </w:t>
      </w:r>
    </w:p>
    <w:p w:rsidR="00F44759" w:rsidRPr="00AF0BAD" w:rsidRDefault="00F44759" w:rsidP="000E4F70">
      <w:pPr>
        <w:pStyle w:val="Akapitzlist"/>
        <w:numPr>
          <w:ilvl w:val="2"/>
          <w:numId w:val="26"/>
        </w:numPr>
        <w:ind w:left="1134" w:hanging="141"/>
        <w:jc w:val="both"/>
        <w:rPr>
          <w:rFonts w:ascii="Times New Roman" w:hAnsi="Times New Roman"/>
          <w:sz w:val="24"/>
          <w:szCs w:val="24"/>
        </w:rPr>
      </w:pPr>
      <w:r w:rsidRPr="00AF0BAD">
        <w:rPr>
          <w:rFonts w:ascii="Times New Roman" w:hAnsi="Times New Roman"/>
          <w:sz w:val="24"/>
          <w:szCs w:val="24"/>
        </w:rPr>
        <w:t xml:space="preserve">4 worki koloru brązowego, przeznaczone do gromadzenia odpadów ulegających biodegradacji ze szczególnym uwzględnieniem bioodpadów o pojemności odpowiadającej 120 litrów, oznaczony napisem: „BIO”; </w:t>
      </w:r>
    </w:p>
    <w:p w:rsidR="00F44759" w:rsidRPr="00816C73" w:rsidRDefault="00F44759" w:rsidP="00AF0BAD">
      <w:pPr>
        <w:pStyle w:val="Akapitzlist"/>
        <w:numPr>
          <w:ilvl w:val="2"/>
          <w:numId w:val="26"/>
        </w:numPr>
        <w:ind w:left="1134" w:hanging="141"/>
        <w:jc w:val="both"/>
        <w:rPr>
          <w:rFonts w:ascii="Times New Roman" w:hAnsi="Times New Roman"/>
          <w:sz w:val="24"/>
          <w:szCs w:val="24"/>
        </w:rPr>
      </w:pPr>
      <w:r w:rsidRPr="00816C73">
        <w:rPr>
          <w:rFonts w:ascii="Times New Roman" w:hAnsi="Times New Roman"/>
          <w:spacing w:val="-1"/>
          <w:sz w:val="24"/>
          <w:szCs w:val="24"/>
        </w:rPr>
        <w:t>pojemnik</w:t>
      </w:r>
      <w:r w:rsidRPr="00816C73">
        <w:rPr>
          <w:rFonts w:ascii="Times New Roman" w:hAnsi="Times New Roman"/>
          <w:spacing w:val="42"/>
          <w:sz w:val="24"/>
          <w:szCs w:val="24"/>
        </w:rPr>
        <w:t xml:space="preserve"> </w:t>
      </w:r>
      <w:r w:rsidRPr="00816C73">
        <w:rPr>
          <w:rFonts w:ascii="Times New Roman" w:hAnsi="Times New Roman"/>
          <w:sz w:val="24"/>
          <w:szCs w:val="24"/>
        </w:rPr>
        <w:t>na popiół o</w:t>
      </w:r>
      <w:r w:rsidRPr="00816C73">
        <w:rPr>
          <w:rFonts w:ascii="Times New Roman" w:hAnsi="Times New Roman"/>
          <w:spacing w:val="-1"/>
          <w:sz w:val="24"/>
          <w:szCs w:val="24"/>
        </w:rPr>
        <w:t xml:space="preserve"> pojemności,</w:t>
      </w:r>
      <w:r w:rsidRPr="00816C73">
        <w:rPr>
          <w:rFonts w:ascii="Times New Roman" w:hAnsi="Times New Roman"/>
          <w:sz w:val="24"/>
          <w:szCs w:val="24"/>
        </w:rPr>
        <w:t xml:space="preserve"> co</w:t>
      </w:r>
      <w:r w:rsidRPr="00816C73">
        <w:rPr>
          <w:rFonts w:ascii="Times New Roman" w:hAnsi="Times New Roman"/>
          <w:spacing w:val="42"/>
          <w:sz w:val="24"/>
          <w:szCs w:val="24"/>
        </w:rPr>
        <w:t xml:space="preserve"> </w:t>
      </w:r>
      <w:r w:rsidRPr="00816C73">
        <w:rPr>
          <w:rFonts w:ascii="Times New Roman" w:hAnsi="Times New Roman"/>
          <w:spacing w:val="-1"/>
          <w:sz w:val="24"/>
          <w:szCs w:val="24"/>
        </w:rPr>
        <w:t>najmniej</w:t>
      </w:r>
      <w:r w:rsidRPr="00816C73">
        <w:rPr>
          <w:rFonts w:ascii="Times New Roman" w:hAnsi="Times New Roman"/>
          <w:sz w:val="24"/>
          <w:szCs w:val="24"/>
        </w:rPr>
        <w:t xml:space="preserve"> 120</w:t>
      </w:r>
      <w:r w:rsidRPr="00816C73">
        <w:rPr>
          <w:rFonts w:ascii="Times New Roman" w:hAnsi="Times New Roman"/>
          <w:spacing w:val="-1"/>
          <w:sz w:val="24"/>
          <w:szCs w:val="24"/>
        </w:rPr>
        <w:t xml:space="preserve"> litrów</w:t>
      </w:r>
      <w:r w:rsidRPr="00816C73">
        <w:rPr>
          <w:rFonts w:ascii="Times New Roman" w:hAnsi="Times New Roman"/>
          <w:spacing w:val="41"/>
          <w:sz w:val="24"/>
          <w:szCs w:val="24"/>
        </w:rPr>
        <w:t xml:space="preserve"> </w:t>
      </w:r>
      <w:r w:rsidRPr="00816C73">
        <w:rPr>
          <w:rFonts w:ascii="Times New Roman" w:hAnsi="Times New Roman"/>
          <w:sz w:val="24"/>
          <w:szCs w:val="24"/>
        </w:rPr>
        <w:t xml:space="preserve">lub </w:t>
      </w:r>
      <w:r w:rsidRPr="00816C73">
        <w:rPr>
          <w:rFonts w:ascii="Times New Roman" w:hAnsi="Times New Roman"/>
          <w:spacing w:val="-1"/>
          <w:sz w:val="24"/>
          <w:szCs w:val="24"/>
        </w:rPr>
        <w:t xml:space="preserve">worek o </w:t>
      </w:r>
      <w:r w:rsidR="00816C73" w:rsidRPr="00816C73">
        <w:rPr>
          <w:rFonts w:ascii="Times New Roman" w:hAnsi="Times New Roman"/>
          <w:spacing w:val="-1"/>
          <w:sz w:val="24"/>
          <w:szCs w:val="24"/>
        </w:rPr>
        <w:t>pojemności, co</w:t>
      </w:r>
      <w:r w:rsidRPr="00816C73">
        <w:rPr>
          <w:rFonts w:ascii="Times New Roman" w:hAnsi="Times New Roman"/>
          <w:spacing w:val="-1"/>
          <w:sz w:val="24"/>
          <w:szCs w:val="24"/>
        </w:rPr>
        <w:t xml:space="preserve"> najmniej 60 litrów przeznaczony do</w:t>
      </w:r>
      <w:r w:rsidRPr="00816C73">
        <w:rPr>
          <w:rFonts w:ascii="Times New Roman" w:hAnsi="Times New Roman"/>
          <w:sz w:val="24"/>
          <w:szCs w:val="24"/>
        </w:rPr>
        <w:t xml:space="preserve"> </w:t>
      </w:r>
      <w:r w:rsidRPr="00816C73">
        <w:rPr>
          <w:rFonts w:ascii="Times New Roman" w:hAnsi="Times New Roman"/>
          <w:spacing w:val="-1"/>
          <w:sz w:val="24"/>
          <w:szCs w:val="24"/>
        </w:rPr>
        <w:t>gromadzenia</w:t>
      </w:r>
      <w:r w:rsidRPr="00816C73">
        <w:rPr>
          <w:rFonts w:ascii="Times New Roman" w:hAnsi="Times New Roman"/>
          <w:sz w:val="24"/>
          <w:szCs w:val="24"/>
        </w:rPr>
        <w:t xml:space="preserve"> </w:t>
      </w:r>
      <w:r w:rsidRPr="00816C73">
        <w:rPr>
          <w:rFonts w:ascii="Times New Roman" w:hAnsi="Times New Roman"/>
          <w:spacing w:val="-1"/>
          <w:sz w:val="24"/>
          <w:szCs w:val="24"/>
        </w:rPr>
        <w:t>popiołu (koloru szarego) oznaczony napisem: „POPIÓŁ”</w:t>
      </w:r>
      <w:r w:rsidRPr="00816C73">
        <w:rPr>
          <w:rFonts w:ascii="Times New Roman" w:hAnsi="Times New Roman"/>
          <w:spacing w:val="-3"/>
          <w:sz w:val="24"/>
          <w:szCs w:val="24"/>
        </w:rPr>
        <w:t xml:space="preserve"> </w:t>
      </w:r>
      <w:r w:rsidRPr="00816C73">
        <w:rPr>
          <w:rFonts w:ascii="Times New Roman" w:hAnsi="Times New Roman"/>
          <w:sz w:val="24"/>
          <w:szCs w:val="24"/>
        </w:rPr>
        <w:t>na</w:t>
      </w:r>
      <w:r w:rsidRPr="00816C73">
        <w:rPr>
          <w:rFonts w:ascii="Times New Roman" w:hAnsi="Times New Roman"/>
          <w:spacing w:val="-2"/>
          <w:sz w:val="24"/>
          <w:szCs w:val="24"/>
        </w:rPr>
        <w:t xml:space="preserve"> </w:t>
      </w:r>
      <w:r w:rsidRPr="00816C73">
        <w:rPr>
          <w:rFonts w:ascii="Times New Roman" w:hAnsi="Times New Roman"/>
          <w:spacing w:val="-1"/>
          <w:sz w:val="24"/>
          <w:szCs w:val="24"/>
        </w:rPr>
        <w:t>zgłoszenie</w:t>
      </w:r>
      <w:r w:rsidRPr="00816C73">
        <w:rPr>
          <w:rFonts w:ascii="Times New Roman" w:hAnsi="Times New Roman"/>
          <w:spacing w:val="-2"/>
          <w:sz w:val="24"/>
          <w:szCs w:val="24"/>
        </w:rPr>
        <w:t xml:space="preserve"> </w:t>
      </w:r>
      <w:r w:rsidRPr="00816C73">
        <w:rPr>
          <w:rFonts w:ascii="Times New Roman" w:hAnsi="Times New Roman"/>
          <w:spacing w:val="-1"/>
          <w:sz w:val="24"/>
          <w:szCs w:val="24"/>
        </w:rPr>
        <w:t>(pisemne)</w:t>
      </w:r>
      <w:r w:rsidRPr="00816C73">
        <w:rPr>
          <w:rFonts w:ascii="Times New Roman" w:hAnsi="Times New Roman"/>
          <w:spacing w:val="-2"/>
          <w:sz w:val="24"/>
          <w:szCs w:val="24"/>
        </w:rPr>
        <w:t xml:space="preserve"> </w:t>
      </w:r>
      <w:r w:rsidRPr="00816C73">
        <w:rPr>
          <w:rFonts w:ascii="Times New Roman" w:hAnsi="Times New Roman"/>
          <w:spacing w:val="-1"/>
          <w:sz w:val="24"/>
          <w:szCs w:val="24"/>
        </w:rPr>
        <w:t>właściciela nieruchomości;</w:t>
      </w:r>
    </w:p>
    <w:p w:rsidR="00F44759" w:rsidRPr="00AF0BAD" w:rsidRDefault="00F44759" w:rsidP="000E4F70">
      <w:pPr>
        <w:pStyle w:val="Akapitzlist"/>
        <w:numPr>
          <w:ilvl w:val="1"/>
          <w:numId w:val="25"/>
        </w:numPr>
        <w:ind w:left="1134" w:hanging="426"/>
        <w:jc w:val="both"/>
        <w:rPr>
          <w:rFonts w:ascii="Times New Roman" w:hAnsi="Times New Roman"/>
          <w:sz w:val="24"/>
          <w:szCs w:val="24"/>
        </w:rPr>
      </w:pPr>
      <w:r w:rsidRPr="00AF0BAD">
        <w:rPr>
          <w:rFonts w:ascii="Times New Roman" w:hAnsi="Times New Roman"/>
          <w:sz w:val="24"/>
          <w:szCs w:val="24"/>
        </w:rPr>
        <w:t xml:space="preserve">w przypadku, gdy nieruchomość zamieszkuje od 4 do 6 osób: </w:t>
      </w:r>
    </w:p>
    <w:p w:rsidR="00F44759" w:rsidRPr="00A54B55" w:rsidRDefault="00F44759" w:rsidP="000E4F70">
      <w:pPr>
        <w:pStyle w:val="Akapitzlist"/>
        <w:numPr>
          <w:ilvl w:val="5"/>
          <w:numId w:val="30"/>
        </w:numPr>
        <w:ind w:left="1134"/>
        <w:jc w:val="both"/>
        <w:rPr>
          <w:rFonts w:ascii="Times New Roman" w:hAnsi="Times New Roman"/>
          <w:sz w:val="24"/>
          <w:szCs w:val="24"/>
        </w:rPr>
      </w:pPr>
      <w:r w:rsidRPr="00A54B55">
        <w:rPr>
          <w:rFonts w:ascii="Times New Roman" w:hAnsi="Times New Roman"/>
          <w:sz w:val="24"/>
          <w:szCs w:val="24"/>
        </w:rPr>
        <w:t xml:space="preserve">1 worek koloru niebieskiego, przeznaczony do gromadzenia opakowań z papieru i tektury o pojemności odpowiadającej 120 litrów, oznaczony napisem: „PAPIER”; </w:t>
      </w:r>
    </w:p>
    <w:p w:rsidR="00F44759" w:rsidRPr="00A54B55" w:rsidRDefault="00F44759" w:rsidP="000E4F70">
      <w:pPr>
        <w:pStyle w:val="Akapitzlist"/>
        <w:numPr>
          <w:ilvl w:val="5"/>
          <w:numId w:val="30"/>
        </w:numPr>
        <w:ind w:left="1134"/>
        <w:jc w:val="both"/>
        <w:rPr>
          <w:rFonts w:ascii="Times New Roman" w:hAnsi="Times New Roman"/>
          <w:sz w:val="24"/>
          <w:szCs w:val="24"/>
        </w:rPr>
      </w:pPr>
      <w:r w:rsidRPr="00A54B55">
        <w:rPr>
          <w:rFonts w:ascii="Times New Roman" w:hAnsi="Times New Roman"/>
          <w:sz w:val="24"/>
          <w:szCs w:val="24"/>
        </w:rPr>
        <w:t xml:space="preserve">3 worki koloru żółtego, przeznaczone do gromadzenia opakowań z tworzyw sztucznych, metali oraz opakowań wielomateriałowych o pojemności odpowiadającej 120 litrów, oznaczony napisem: „METALE I TWORZYWA SZTUCZNE”; </w:t>
      </w:r>
    </w:p>
    <w:p w:rsidR="00F44759" w:rsidRPr="00A54B55" w:rsidRDefault="00F44759" w:rsidP="000E4F70">
      <w:pPr>
        <w:pStyle w:val="Akapitzlist"/>
        <w:numPr>
          <w:ilvl w:val="5"/>
          <w:numId w:val="30"/>
        </w:numPr>
        <w:ind w:left="1134"/>
        <w:jc w:val="both"/>
        <w:rPr>
          <w:rFonts w:ascii="Times New Roman" w:hAnsi="Times New Roman"/>
          <w:sz w:val="24"/>
          <w:szCs w:val="24"/>
        </w:rPr>
      </w:pPr>
      <w:r w:rsidRPr="00A54B55">
        <w:rPr>
          <w:rFonts w:ascii="Times New Roman" w:hAnsi="Times New Roman"/>
          <w:sz w:val="24"/>
          <w:szCs w:val="24"/>
        </w:rPr>
        <w:t xml:space="preserve">1 worek koloru zielonego, przeznaczony do gromadzenia opakowań ze szkła o pojemności odpowiadającej 60 litrów, oznaczony napisem: „SZKŁO”; </w:t>
      </w:r>
    </w:p>
    <w:p w:rsidR="00F44759" w:rsidRPr="00A54B55" w:rsidRDefault="00F44759" w:rsidP="000E4F70">
      <w:pPr>
        <w:pStyle w:val="Akapitzlist"/>
        <w:numPr>
          <w:ilvl w:val="0"/>
          <w:numId w:val="31"/>
        </w:numPr>
        <w:ind w:left="1134"/>
        <w:jc w:val="both"/>
        <w:rPr>
          <w:rFonts w:ascii="Times New Roman" w:hAnsi="Times New Roman"/>
          <w:sz w:val="24"/>
          <w:szCs w:val="24"/>
        </w:rPr>
      </w:pPr>
      <w:r w:rsidRPr="00A54B55">
        <w:rPr>
          <w:rFonts w:ascii="Times New Roman" w:hAnsi="Times New Roman"/>
          <w:sz w:val="24"/>
          <w:szCs w:val="24"/>
        </w:rPr>
        <w:lastRenderedPageBreak/>
        <w:t xml:space="preserve">4 worki koloru brązowego, przeznaczone do gromadzenia odpadów ulegających biodegradacji ze szczególnym uwzględnieniem bioodpadów o pojemności odpowiadającej 120 litrów, oznaczony napisem: „BIO”; </w:t>
      </w:r>
    </w:p>
    <w:p w:rsidR="00F44759" w:rsidRPr="00A54B55" w:rsidRDefault="00F44759" w:rsidP="000E4F70">
      <w:pPr>
        <w:pStyle w:val="Akapitzlist"/>
        <w:numPr>
          <w:ilvl w:val="1"/>
          <w:numId w:val="25"/>
        </w:numPr>
        <w:ind w:left="1134" w:hanging="426"/>
        <w:jc w:val="both"/>
        <w:rPr>
          <w:rFonts w:ascii="Times New Roman" w:hAnsi="Times New Roman"/>
          <w:sz w:val="24"/>
          <w:szCs w:val="24"/>
        </w:rPr>
      </w:pPr>
      <w:r w:rsidRPr="00A54B55">
        <w:rPr>
          <w:rFonts w:ascii="Times New Roman" w:hAnsi="Times New Roman"/>
          <w:sz w:val="24"/>
          <w:szCs w:val="24"/>
        </w:rPr>
        <w:t xml:space="preserve">w przypadku, gdy nieruchomość zamieszkuje powyżej 6 osób, </w:t>
      </w:r>
    </w:p>
    <w:p w:rsidR="00F44759" w:rsidRPr="00A54B55" w:rsidRDefault="00F44759" w:rsidP="000E4F70">
      <w:pPr>
        <w:pStyle w:val="Akapitzlist"/>
        <w:numPr>
          <w:ilvl w:val="5"/>
          <w:numId w:val="32"/>
        </w:numPr>
        <w:ind w:left="1134" w:hanging="283"/>
        <w:jc w:val="both"/>
        <w:rPr>
          <w:rFonts w:ascii="Times New Roman" w:hAnsi="Times New Roman"/>
          <w:sz w:val="24"/>
          <w:szCs w:val="24"/>
        </w:rPr>
      </w:pPr>
      <w:r w:rsidRPr="00A54B55">
        <w:rPr>
          <w:rFonts w:ascii="Times New Roman" w:hAnsi="Times New Roman"/>
          <w:sz w:val="24"/>
          <w:szCs w:val="24"/>
        </w:rPr>
        <w:t xml:space="preserve">1 worek koloru niebieskiego, przeznaczony do gromadzenia opakowań z papieru i tektury o pojemności odpowiadającej 120 litrów, oznaczony napisem: „PAPIER”; </w:t>
      </w:r>
    </w:p>
    <w:p w:rsidR="00F44759" w:rsidRPr="00A54B55" w:rsidRDefault="00F44759" w:rsidP="000E4F70">
      <w:pPr>
        <w:pStyle w:val="Akapitzlist"/>
        <w:numPr>
          <w:ilvl w:val="5"/>
          <w:numId w:val="32"/>
        </w:numPr>
        <w:ind w:left="1134" w:hanging="283"/>
        <w:jc w:val="both"/>
        <w:rPr>
          <w:rFonts w:ascii="Times New Roman" w:hAnsi="Times New Roman"/>
          <w:sz w:val="24"/>
          <w:szCs w:val="24"/>
        </w:rPr>
      </w:pPr>
      <w:r w:rsidRPr="00A54B55">
        <w:rPr>
          <w:rFonts w:ascii="Times New Roman" w:hAnsi="Times New Roman"/>
          <w:sz w:val="24"/>
          <w:szCs w:val="24"/>
        </w:rPr>
        <w:t xml:space="preserve">4 worki koloru żółtego, przeznaczone do gromadzenia opakowań z tworzyw sztucznych, metali oraz opakowań wielomateriałowych o pojemności odpowiadającej 120 litrów, oznaczony napisem: „METALE I TWORZYWA SZTUCZNE”; </w:t>
      </w:r>
    </w:p>
    <w:p w:rsidR="00F44759" w:rsidRPr="00A54B55" w:rsidRDefault="00F44759" w:rsidP="000E4F70">
      <w:pPr>
        <w:pStyle w:val="Akapitzlist"/>
        <w:numPr>
          <w:ilvl w:val="5"/>
          <w:numId w:val="32"/>
        </w:numPr>
        <w:ind w:left="1134" w:hanging="283"/>
        <w:jc w:val="both"/>
        <w:rPr>
          <w:rFonts w:ascii="Times New Roman" w:hAnsi="Times New Roman"/>
          <w:sz w:val="24"/>
          <w:szCs w:val="24"/>
        </w:rPr>
      </w:pPr>
      <w:r w:rsidRPr="00A54B55">
        <w:rPr>
          <w:rFonts w:ascii="Times New Roman" w:hAnsi="Times New Roman"/>
          <w:sz w:val="24"/>
          <w:szCs w:val="24"/>
        </w:rPr>
        <w:t xml:space="preserve">1 worek koloru zielonego, przeznaczony do gromadzenia opakowań ze szkła o pojemności odpowiadającej 60 litrów, oznaczony napisem: „SZKŁO”; </w:t>
      </w:r>
    </w:p>
    <w:p w:rsidR="00F44759" w:rsidRPr="00A54B55" w:rsidRDefault="00F44759" w:rsidP="000E4F70">
      <w:pPr>
        <w:pStyle w:val="Akapitzlist"/>
        <w:numPr>
          <w:ilvl w:val="5"/>
          <w:numId w:val="32"/>
        </w:numPr>
        <w:ind w:left="1134" w:hanging="283"/>
        <w:jc w:val="both"/>
        <w:rPr>
          <w:rFonts w:ascii="Times New Roman" w:hAnsi="Times New Roman"/>
          <w:sz w:val="24"/>
          <w:szCs w:val="24"/>
        </w:rPr>
      </w:pPr>
      <w:r w:rsidRPr="00A54B55">
        <w:rPr>
          <w:rFonts w:ascii="Times New Roman" w:hAnsi="Times New Roman"/>
          <w:sz w:val="24"/>
          <w:szCs w:val="24"/>
        </w:rPr>
        <w:t xml:space="preserve">4 worki koloru brązowego, przeznaczone do gromadzenia odpadów ulegających biodegradacji ze szczególnym uwzględnieniem bioodpadów o pojemności odpowiadającej 120 litrów, oznaczony napisem: „BIO”; </w:t>
      </w:r>
    </w:p>
    <w:p w:rsidR="00F44759" w:rsidRPr="00CA1672" w:rsidRDefault="00F44759" w:rsidP="00350F3E">
      <w:pPr>
        <w:ind w:firstLine="360"/>
        <w:jc w:val="both"/>
        <w:rPr>
          <w:rFonts w:ascii="Times New Roman" w:hAnsi="Times New Roman"/>
          <w:sz w:val="24"/>
          <w:szCs w:val="24"/>
        </w:rPr>
      </w:pPr>
      <w:r w:rsidRPr="00CA1672">
        <w:rPr>
          <w:rFonts w:ascii="Times New Roman" w:hAnsi="Times New Roman"/>
          <w:sz w:val="24"/>
          <w:szCs w:val="24"/>
        </w:rPr>
        <w:t>2)</w:t>
      </w:r>
      <w:r w:rsidRPr="00CA1672">
        <w:rPr>
          <w:rFonts w:ascii="Times New Roman" w:hAnsi="Times New Roman"/>
          <w:sz w:val="24"/>
          <w:szCs w:val="24"/>
        </w:rPr>
        <w:tab/>
        <w:t xml:space="preserve">zabudowa wielolokalowa: </w:t>
      </w:r>
    </w:p>
    <w:p w:rsidR="00F44759" w:rsidRPr="00A54B55" w:rsidRDefault="00F44759" w:rsidP="000E4F70">
      <w:pPr>
        <w:pStyle w:val="Akapitzlist"/>
        <w:numPr>
          <w:ilvl w:val="0"/>
          <w:numId w:val="33"/>
        </w:numPr>
        <w:jc w:val="both"/>
        <w:rPr>
          <w:rFonts w:ascii="Times New Roman" w:hAnsi="Times New Roman"/>
          <w:sz w:val="24"/>
          <w:szCs w:val="24"/>
        </w:rPr>
      </w:pPr>
      <w:r w:rsidRPr="00A54B55">
        <w:rPr>
          <w:rFonts w:ascii="Times New Roman" w:hAnsi="Times New Roman"/>
          <w:sz w:val="24"/>
          <w:szCs w:val="24"/>
        </w:rPr>
        <w:t xml:space="preserve">pojemnik zbiorczy o </w:t>
      </w:r>
      <w:r w:rsidR="00816C73" w:rsidRPr="00A54B55">
        <w:rPr>
          <w:rFonts w:ascii="Times New Roman" w:hAnsi="Times New Roman"/>
          <w:sz w:val="24"/>
          <w:szCs w:val="24"/>
        </w:rPr>
        <w:t>pojemności, co</w:t>
      </w:r>
      <w:r w:rsidRPr="00A54B55">
        <w:rPr>
          <w:rFonts w:ascii="Times New Roman" w:hAnsi="Times New Roman"/>
          <w:sz w:val="24"/>
          <w:szCs w:val="24"/>
        </w:rPr>
        <w:t xml:space="preserve"> najmniej 1,1 m³ lub pojemnik o pojemności nie mniejszej niż 120 litrów na lokal, pozostałości z sortowania;</w:t>
      </w:r>
    </w:p>
    <w:p w:rsidR="00F44759" w:rsidRPr="00A54B55" w:rsidRDefault="00F44759" w:rsidP="000E4F70">
      <w:pPr>
        <w:pStyle w:val="Akapitzlist"/>
        <w:numPr>
          <w:ilvl w:val="0"/>
          <w:numId w:val="33"/>
        </w:numPr>
        <w:jc w:val="both"/>
        <w:rPr>
          <w:rFonts w:ascii="Times New Roman" w:hAnsi="Times New Roman"/>
          <w:sz w:val="24"/>
          <w:szCs w:val="24"/>
        </w:rPr>
      </w:pPr>
      <w:r w:rsidRPr="00A54B55">
        <w:rPr>
          <w:rFonts w:ascii="Times New Roman" w:hAnsi="Times New Roman"/>
          <w:sz w:val="24"/>
          <w:szCs w:val="24"/>
        </w:rPr>
        <w:t>„gniazdo” złożone z co najmniej 3 pojemników o pojemności 1,1 m³ /1,5 m³  na odpady segregowane, na: (1) opakowania z papieru i tektury (koloru niebieskiego), (2) opakowania z tworzyw sztucznych, metali oraz opakowań wielomateriałowych (koloru żółtego), (3) na opakowania ze szkła (koloru zielonego);</w:t>
      </w:r>
    </w:p>
    <w:p w:rsidR="00F44759" w:rsidRPr="00A54B55" w:rsidRDefault="00F44759" w:rsidP="000E4F70">
      <w:pPr>
        <w:pStyle w:val="Akapitzlist"/>
        <w:numPr>
          <w:ilvl w:val="0"/>
          <w:numId w:val="33"/>
        </w:numPr>
        <w:jc w:val="both"/>
        <w:rPr>
          <w:rFonts w:ascii="Times New Roman" w:hAnsi="Times New Roman"/>
          <w:sz w:val="24"/>
          <w:szCs w:val="24"/>
        </w:rPr>
      </w:pPr>
      <w:r w:rsidRPr="00A54B55">
        <w:rPr>
          <w:rFonts w:ascii="Times New Roman" w:hAnsi="Times New Roman"/>
          <w:sz w:val="24"/>
          <w:szCs w:val="24"/>
        </w:rPr>
        <w:t xml:space="preserve">Pojemnik zbiorczy o pojemności </w:t>
      </w:r>
      <w:r w:rsidR="00816C73" w:rsidRPr="00A54B55">
        <w:rPr>
          <w:rFonts w:ascii="Times New Roman" w:hAnsi="Times New Roman"/>
          <w:sz w:val="24"/>
          <w:szCs w:val="24"/>
        </w:rPr>
        <w:t>odpowiadającej, co</w:t>
      </w:r>
      <w:r w:rsidRPr="00A54B55">
        <w:rPr>
          <w:rFonts w:ascii="Times New Roman" w:hAnsi="Times New Roman"/>
          <w:sz w:val="24"/>
          <w:szCs w:val="24"/>
        </w:rPr>
        <w:t xml:space="preserve"> najmniej 1,1 m³ na odpady ulegające biodegradacji, ze szczególnym uwzględnieniem bioodpadów, z wyłączeniem odpadów pochodzenia </w:t>
      </w:r>
      <w:r w:rsidR="00816C73" w:rsidRPr="00A54B55">
        <w:rPr>
          <w:rFonts w:ascii="Times New Roman" w:hAnsi="Times New Roman"/>
          <w:sz w:val="24"/>
          <w:szCs w:val="24"/>
        </w:rPr>
        <w:t>zwierzęcego</w:t>
      </w:r>
      <w:r w:rsidRPr="00A54B55">
        <w:rPr>
          <w:rFonts w:ascii="Times New Roman" w:hAnsi="Times New Roman"/>
          <w:sz w:val="24"/>
          <w:szCs w:val="24"/>
        </w:rPr>
        <w:t xml:space="preserve"> oraz t³uszczy (koloru br¹zowego);</w:t>
      </w:r>
    </w:p>
    <w:p w:rsidR="00F44759" w:rsidRPr="00CA1672" w:rsidRDefault="00F44759" w:rsidP="00350F3E">
      <w:pPr>
        <w:ind w:left="720" w:hanging="360"/>
        <w:jc w:val="both"/>
        <w:rPr>
          <w:rFonts w:ascii="Times New Roman" w:hAnsi="Times New Roman"/>
          <w:sz w:val="24"/>
          <w:szCs w:val="24"/>
        </w:rPr>
      </w:pPr>
      <w:r w:rsidRPr="00CA1672">
        <w:rPr>
          <w:rFonts w:ascii="Times New Roman" w:hAnsi="Times New Roman"/>
          <w:sz w:val="24"/>
          <w:szCs w:val="24"/>
        </w:rPr>
        <w:t>3)</w:t>
      </w:r>
      <w:r w:rsidRPr="00CA1672">
        <w:rPr>
          <w:rFonts w:ascii="Times New Roman" w:hAnsi="Times New Roman"/>
          <w:sz w:val="24"/>
          <w:szCs w:val="24"/>
        </w:rPr>
        <w:tab/>
        <w:t xml:space="preserve">nieruchomości, na których znajdują się domki letniskowe i </w:t>
      </w:r>
      <w:r w:rsidR="00816C73" w:rsidRPr="00CA1672">
        <w:rPr>
          <w:rFonts w:ascii="Times New Roman" w:hAnsi="Times New Roman"/>
          <w:sz w:val="24"/>
          <w:szCs w:val="24"/>
        </w:rPr>
        <w:t>innych nieruchomości</w:t>
      </w:r>
      <w:r w:rsidRPr="00CA1672">
        <w:rPr>
          <w:rFonts w:ascii="Times New Roman" w:hAnsi="Times New Roman"/>
          <w:sz w:val="24"/>
          <w:szCs w:val="24"/>
        </w:rPr>
        <w:t xml:space="preserve"> wykorzystywanych na cele rekreacyjno – wypoczynkowe:</w:t>
      </w:r>
    </w:p>
    <w:p w:rsidR="00F44759" w:rsidRPr="00A54B55" w:rsidRDefault="00F44759" w:rsidP="000E4F70">
      <w:pPr>
        <w:pStyle w:val="Akapitzlist"/>
        <w:numPr>
          <w:ilvl w:val="3"/>
          <w:numId w:val="36"/>
        </w:numPr>
        <w:ind w:left="709" w:hanging="283"/>
        <w:jc w:val="both"/>
        <w:rPr>
          <w:rFonts w:ascii="Times New Roman" w:hAnsi="Times New Roman"/>
          <w:sz w:val="24"/>
          <w:szCs w:val="24"/>
        </w:rPr>
      </w:pPr>
      <w:r w:rsidRPr="00A54B55">
        <w:rPr>
          <w:rFonts w:ascii="Times New Roman" w:hAnsi="Times New Roman"/>
          <w:sz w:val="24"/>
          <w:szCs w:val="24"/>
        </w:rPr>
        <w:t xml:space="preserve">pojemnik na pozostałości z sortowania o </w:t>
      </w:r>
      <w:r w:rsidR="00816C73" w:rsidRPr="00A54B55">
        <w:rPr>
          <w:rFonts w:ascii="Times New Roman" w:hAnsi="Times New Roman"/>
          <w:sz w:val="24"/>
          <w:szCs w:val="24"/>
        </w:rPr>
        <w:t>pojemności, co</w:t>
      </w:r>
      <w:r w:rsidRPr="00A54B55">
        <w:rPr>
          <w:rFonts w:ascii="Times New Roman" w:hAnsi="Times New Roman"/>
          <w:sz w:val="24"/>
          <w:szCs w:val="24"/>
        </w:rPr>
        <w:t xml:space="preserve"> najmniej 120 litrów;</w:t>
      </w:r>
    </w:p>
    <w:p w:rsidR="00F44759" w:rsidRPr="00A54B55" w:rsidRDefault="00F44759" w:rsidP="000E4F70">
      <w:pPr>
        <w:pStyle w:val="Akapitzlist"/>
        <w:numPr>
          <w:ilvl w:val="3"/>
          <w:numId w:val="36"/>
        </w:numPr>
        <w:ind w:left="709" w:hanging="283"/>
        <w:jc w:val="both"/>
        <w:rPr>
          <w:rFonts w:ascii="Times New Roman" w:hAnsi="Times New Roman"/>
          <w:sz w:val="24"/>
          <w:szCs w:val="24"/>
        </w:rPr>
      </w:pPr>
      <w:r w:rsidRPr="00A54B55">
        <w:rPr>
          <w:rFonts w:ascii="Times New Roman" w:hAnsi="Times New Roman"/>
          <w:sz w:val="24"/>
          <w:szCs w:val="24"/>
        </w:rPr>
        <w:t>worek o pojemności odpowiadającej 120 litrów na opakowania z tworzyw sztucznych, metali oraz opakowań wielomateriałowych (koloru żółtego);</w:t>
      </w:r>
    </w:p>
    <w:p w:rsidR="00F44759" w:rsidRPr="00A54B55" w:rsidRDefault="00F44759" w:rsidP="000E4F70">
      <w:pPr>
        <w:pStyle w:val="Akapitzlist"/>
        <w:numPr>
          <w:ilvl w:val="3"/>
          <w:numId w:val="36"/>
        </w:numPr>
        <w:ind w:left="709" w:hanging="283"/>
        <w:jc w:val="both"/>
        <w:rPr>
          <w:rFonts w:ascii="Times New Roman" w:hAnsi="Times New Roman"/>
          <w:sz w:val="24"/>
          <w:szCs w:val="24"/>
        </w:rPr>
      </w:pPr>
      <w:r w:rsidRPr="00A54B55">
        <w:rPr>
          <w:rFonts w:ascii="Times New Roman" w:hAnsi="Times New Roman"/>
          <w:sz w:val="24"/>
          <w:szCs w:val="24"/>
        </w:rPr>
        <w:t>worek o pojemności odpowiadającej 120 litrów na opakowania z papieru i tektury (koloru niebieskiego);</w:t>
      </w:r>
    </w:p>
    <w:p w:rsidR="00F44759" w:rsidRPr="00A54B55" w:rsidRDefault="00F44759" w:rsidP="000E4F70">
      <w:pPr>
        <w:pStyle w:val="Akapitzlist"/>
        <w:numPr>
          <w:ilvl w:val="3"/>
          <w:numId w:val="36"/>
        </w:numPr>
        <w:ind w:left="709" w:hanging="283"/>
        <w:jc w:val="both"/>
        <w:rPr>
          <w:rFonts w:ascii="Times New Roman" w:hAnsi="Times New Roman"/>
          <w:sz w:val="24"/>
          <w:szCs w:val="24"/>
        </w:rPr>
      </w:pPr>
      <w:r w:rsidRPr="00A54B55">
        <w:rPr>
          <w:rFonts w:ascii="Times New Roman" w:hAnsi="Times New Roman"/>
          <w:sz w:val="24"/>
          <w:szCs w:val="24"/>
        </w:rPr>
        <w:t>worek o pojemności odpowiadającej 60 litrów na opakowania ze szkła (koloru zielonego);</w:t>
      </w:r>
    </w:p>
    <w:p w:rsidR="00F44759" w:rsidRDefault="00F44759" w:rsidP="000E4F70">
      <w:pPr>
        <w:pStyle w:val="Akapitzlist"/>
        <w:numPr>
          <w:ilvl w:val="3"/>
          <w:numId w:val="36"/>
        </w:numPr>
        <w:ind w:left="709" w:hanging="283"/>
        <w:jc w:val="both"/>
        <w:rPr>
          <w:rFonts w:ascii="Times New Roman" w:hAnsi="Times New Roman"/>
          <w:sz w:val="24"/>
          <w:szCs w:val="24"/>
        </w:rPr>
      </w:pPr>
      <w:r w:rsidRPr="004C3E31">
        <w:rPr>
          <w:rFonts w:ascii="Times New Roman" w:hAnsi="Times New Roman"/>
          <w:sz w:val="24"/>
          <w:szCs w:val="24"/>
        </w:rPr>
        <w:lastRenderedPageBreak/>
        <w:t>worek o pojemności 120 litrów na odpady ulegające biodegradacji, ze szczególnym uwzględnieniem bioodpadów, z wyłączeniem odpadów pochodzenia zwierzęcego oraz tłuszczy (koloru brązowego).</w:t>
      </w:r>
    </w:p>
    <w:p w:rsidR="00F44759" w:rsidRPr="00816C73" w:rsidRDefault="00F44759" w:rsidP="00AF0BAD">
      <w:pPr>
        <w:pStyle w:val="Akapitzlist"/>
        <w:numPr>
          <w:ilvl w:val="3"/>
          <w:numId w:val="36"/>
        </w:numPr>
        <w:ind w:left="720"/>
        <w:jc w:val="both"/>
        <w:rPr>
          <w:rFonts w:ascii="Times New Roman" w:hAnsi="Times New Roman"/>
          <w:sz w:val="24"/>
          <w:szCs w:val="24"/>
        </w:rPr>
      </w:pPr>
      <w:r w:rsidRPr="00816C73">
        <w:rPr>
          <w:rFonts w:ascii="Times New Roman" w:hAnsi="Times New Roman"/>
          <w:spacing w:val="-1"/>
          <w:sz w:val="24"/>
          <w:szCs w:val="24"/>
        </w:rPr>
        <w:t>pojemnik</w:t>
      </w:r>
      <w:r w:rsidRPr="00816C73">
        <w:rPr>
          <w:rFonts w:ascii="Times New Roman" w:hAnsi="Times New Roman"/>
          <w:spacing w:val="42"/>
          <w:sz w:val="24"/>
          <w:szCs w:val="24"/>
        </w:rPr>
        <w:t xml:space="preserve"> </w:t>
      </w:r>
      <w:r w:rsidRPr="00816C73">
        <w:rPr>
          <w:rFonts w:ascii="Times New Roman" w:hAnsi="Times New Roman"/>
          <w:sz w:val="24"/>
          <w:szCs w:val="24"/>
        </w:rPr>
        <w:t>na popiół o</w:t>
      </w:r>
      <w:r w:rsidRPr="00816C73">
        <w:rPr>
          <w:rFonts w:ascii="Times New Roman" w:hAnsi="Times New Roman"/>
          <w:spacing w:val="-1"/>
          <w:sz w:val="24"/>
          <w:szCs w:val="24"/>
        </w:rPr>
        <w:t xml:space="preserve"> pojemności,</w:t>
      </w:r>
      <w:r w:rsidRPr="00816C73">
        <w:rPr>
          <w:rFonts w:ascii="Times New Roman" w:hAnsi="Times New Roman"/>
          <w:sz w:val="24"/>
          <w:szCs w:val="24"/>
        </w:rPr>
        <w:t xml:space="preserve"> co</w:t>
      </w:r>
      <w:r w:rsidRPr="00816C73">
        <w:rPr>
          <w:rFonts w:ascii="Times New Roman" w:hAnsi="Times New Roman"/>
          <w:spacing w:val="42"/>
          <w:sz w:val="24"/>
          <w:szCs w:val="24"/>
        </w:rPr>
        <w:t xml:space="preserve"> </w:t>
      </w:r>
      <w:r w:rsidRPr="00816C73">
        <w:rPr>
          <w:rFonts w:ascii="Times New Roman" w:hAnsi="Times New Roman"/>
          <w:spacing w:val="-1"/>
          <w:sz w:val="24"/>
          <w:szCs w:val="24"/>
        </w:rPr>
        <w:t>najmniej</w:t>
      </w:r>
      <w:r w:rsidRPr="00816C73">
        <w:rPr>
          <w:rFonts w:ascii="Times New Roman" w:hAnsi="Times New Roman"/>
          <w:sz w:val="24"/>
          <w:szCs w:val="24"/>
        </w:rPr>
        <w:t xml:space="preserve"> 120</w:t>
      </w:r>
      <w:r w:rsidRPr="00816C73">
        <w:rPr>
          <w:rFonts w:ascii="Times New Roman" w:hAnsi="Times New Roman"/>
          <w:spacing w:val="-1"/>
          <w:sz w:val="24"/>
          <w:szCs w:val="24"/>
        </w:rPr>
        <w:t xml:space="preserve"> litrów</w:t>
      </w:r>
      <w:r w:rsidRPr="00816C73">
        <w:rPr>
          <w:rFonts w:ascii="Times New Roman" w:hAnsi="Times New Roman"/>
          <w:spacing w:val="41"/>
          <w:sz w:val="24"/>
          <w:szCs w:val="24"/>
        </w:rPr>
        <w:t xml:space="preserve"> </w:t>
      </w:r>
      <w:r w:rsidRPr="00816C73">
        <w:rPr>
          <w:rFonts w:ascii="Times New Roman" w:hAnsi="Times New Roman"/>
          <w:sz w:val="24"/>
          <w:szCs w:val="24"/>
        </w:rPr>
        <w:t xml:space="preserve">lub </w:t>
      </w:r>
      <w:r w:rsidRPr="00816C73">
        <w:rPr>
          <w:rFonts w:ascii="Times New Roman" w:hAnsi="Times New Roman"/>
          <w:spacing w:val="-1"/>
          <w:sz w:val="24"/>
          <w:szCs w:val="24"/>
        </w:rPr>
        <w:t xml:space="preserve">worek o </w:t>
      </w:r>
      <w:r w:rsidR="00816C73" w:rsidRPr="00816C73">
        <w:rPr>
          <w:rFonts w:ascii="Times New Roman" w:hAnsi="Times New Roman"/>
          <w:spacing w:val="-1"/>
          <w:sz w:val="24"/>
          <w:szCs w:val="24"/>
        </w:rPr>
        <w:t>pojemności, co</w:t>
      </w:r>
      <w:r w:rsidRPr="00816C73">
        <w:rPr>
          <w:rFonts w:ascii="Times New Roman" w:hAnsi="Times New Roman"/>
          <w:spacing w:val="-1"/>
          <w:sz w:val="24"/>
          <w:szCs w:val="24"/>
        </w:rPr>
        <w:t xml:space="preserve"> najmniej 60 litrów przeznaczony do</w:t>
      </w:r>
      <w:r w:rsidRPr="00816C73">
        <w:rPr>
          <w:rFonts w:ascii="Times New Roman" w:hAnsi="Times New Roman"/>
          <w:sz w:val="24"/>
          <w:szCs w:val="24"/>
        </w:rPr>
        <w:t xml:space="preserve"> </w:t>
      </w:r>
      <w:r w:rsidRPr="00816C73">
        <w:rPr>
          <w:rFonts w:ascii="Times New Roman" w:hAnsi="Times New Roman"/>
          <w:spacing w:val="-1"/>
          <w:sz w:val="24"/>
          <w:szCs w:val="24"/>
        </w:rPr>
        <w:t>gromadzenia</w:t>
      </w:r>
      <w:r w:rsidRPr="00816C73">
        <w:rPr>
          <w:rFonts w:ascii="Times New Roman" w:hAnsi="Times New Roman"/>
          <w:sz w:val="24"/>
          <w:szCs w:val="24"/>
        </w:rPr>
        <w:t xml:space="preserve"> </w:t>
      </w:r>
      <w:r w:rsidRPr="00816C73">
        <w:rPr>
          <w:rFonts w:ascii="Times New Roman" w:hAnsi="Times New Roman"/>
          <w:spacing w:val="-1"/>
          <w:sz w:val="24"/>
          <w:szCs w:val="24"/>
        </w:rPr>
        <w:t>popiołu (koloru szarego) oznaczony napisem: „POPIÓŁ”</w:t>
      </w:r>
      <w:r w:rsidRPr="00816C73">
        <w:rPr>
          <w:rFonts w:ascii="Times New Roman" w:hAnsi="Times New Roman"/>
          <w:spacing w:val="-3"/>
          <w:sz w:val="24"/>
          <w:szCs w:val="24"/>
        </w:rPr>
        <w:t xml:space="preserve"> </w:t>
      </w:r>
      <w:r w:rsidRPr="00816C73">
        <w:rPr>
          <w:rFonts w:ascii="Times New Roman" w:hAnsi="Times New Roman"/>
          <w:sz w:val="24"/>
          <w:szCs w:val="24"/>
        </w:rPr>
        <w:t>na</w:t>
      </w:r>
      <w:r w:rsidRPr="00816C73">
        <w:rPr>
          <w:rFonts w:ascii="Times New Roman" w:hAnsi="Times New Roman"/>
          <w:spacing w:val="-2"/>
          <w:sz w:val="24"/>
          <w:szCs w:val="24"/>
        </w:rPr>
        <w:t xml:space="preserve"> </w:t>
      </w:r>
      <w:r w:rsidRPr="00816C73">
        <w:rPr>
          <w:rFonts w:ascii="Times New Roman" w:hAnsi="Times New Roman"/>
          <w:spacing w:val="-1"/>
          <w:sz w:val="24"/>
          <w:szCs w:val="24"/>
        </w:rPr>
        <w:t>zgłoszenie</w:t>
      </w:r>
      <w:r w:rsidRPr="00816C73">
        <w:rPr>
          <w:rFonts w:ascii="Times New Roman" w:hAnsi="Times New Roman"/>
          <w:spacing w:val="-2"/>
          <w:sz w:val="24"/>
          <w:szCs w:val="24"/>
        </w:rPr>
        <w:t xml:space="preserve"> </w:t>
      </w:r>
      <w:r w:rsidRPr="00816C73">
        <w:rPr>
          <w:rFonts w:ascii="Times New Roman" w:hAnsi="Times New Roman"/>
          <w:spacing w:val="-1"/>
          <w:sz w:val="24"/>
          <w:szCs w:val="24"/>
        </w:rPr>
        <w:t>(pisemne)</w:t>
      </w:r>
      <w:r w:rsidRPr="00816C73">
        <w:rPr>
          <w:rFonts w:ascii="Times New Roman" w:hAnsi="Times New Roman"/>
          <w:spacing w:val="-2"/>
          <w:sz w:val="24"/>
          <w:szCs w:val="24"/>
        </w:rPr>
        <w:t xml:space="preserve"> </w:t>
      </w:r>
      <w:r w:rsidRPr="00816C73">
        <w:rPr>
          <w:rFonts w:ascii="Times New Roman" w:hAnsi="Times New Roman"/>
          <w:spacing w:val="-1"/>
          <w:sz w:val="24"/>
          <w:szCs w:val="24"/>
        </w:rPr>
        <w:t>właściciela nieruchomości;</w:t>
      </w:r>
    </w:p>
    <w:p w:rsidR="00F44759" w:rsidRPr="004C3E31" w:rsidRDefault="00F44759" w:rsidP="000E4F70">
      <w:pPr>
        <w:pStyle w:val="Akapitzlist"/>
        <w:numPr>
          <w:ilvl w:val="0"/>
          <w:numId w:val="38"/>
        </w:numPr>
        <w:jc w:val="both"/>
        <w:rPr>
          <w:rFonts w:ascii="Times New Roman" w:hAnsi="Times New Roman"/>
          <w:sz w:val="24"/>
          <w:szCs w:val="24"/>
        </w:rPr>
      </w:pPr>
      <w:r w:rsidRPr="004C3E31">
        <w:rPr>
          <w:rFonts w:ascii="Times New Roman" w:hAnsi="Times New Roman"/>
          <w:sz w:val="24"/>
          <w:szCs w:val="24"/>
        </w:rPr>
        <w:t>Zobowiązuje się właścicieli nieruchomości do naklejania kodów kreskowych na pojemnikach i/lub workach przeznaczonych do zbierania odpadów komunalnych powstałych w gospodarstwach domowych. W przypadku braku kodu kreskowego na pojemniku i/lub worku odpady nie zostaną odebrane</w:t>
      </w:r>
      <w:r>
        <w:rPr>
          <w:rFonts w:ascii="Times New Roman" w:hAnsi="Times New Roman"/>
          <w:sz w:val="24"/>
          <w:szCs w:val="24"/>
        </w:rPr>
        <w:t xml:space="preserve">. </w:t>
      </w:r>
    </w:p>
    <w:p w:rsidR="00F44759" w:rsidRPr="004C3E31" w:rsidRDefault="00F44759" w:rsidP="000E4F70">
      <w:pPr>
        <w:pStyle w:val="Akapitzlist"/>
        <w:numPr>
          <w:ilvl w:val="0"/>
          <w:numId w:val="38"/>
        </w:numPr>
        <w:jc w:val="both"/>
        <w:rPr>
          <w:rFonts w:ascii="Times New Roman" w:hAnsi="Times New Roman"/>
          <w:sz w:val="24"/>
          <w:szCs w:val="24"/>
        </w:rPr>
      </w:pPr>
      <w:r w:rsidRPr="004C3E31">
        <w:rPr>
          <w:rFonts w:ascii="Times New Roman" w:hAnsi="Times New Roman"/>
          <w:sz w:val="24"/>
          <w:szCs w:val="24"/>
        </w:rPr>
        <w:t>Gmina wyposaży część zamieszkałą nieruchomości w pojemnik i/lub worki, na zasadach opisanych dla nieruchomości, na której zamieszkują mieszkańcy (powyżej). Właściciel nieruchomości zobowiązany jest do wyposażenia części niezamieszkałej nieruchomości w pojemniki i/lub worki na zasadach opisanych jak dla nieruchomości, na których nie zamieszkują mieszkańcy a powstają odpady komunalne, z zastrzeżeniem, iż dla nieruchomości mieszanej, na której prowadzona jest jednoosobowa działalność gospodarcza, w ramach, której nie są zatrudniani pracownicy oraz przyjmowani klienci, dopuszcza się zbieranie odpadów komunalnych w workach, oznaczonych nazwą zgromadzonej frakcji odpadów.</w:t>
      </w:r>
    </w:p>
    <w:p w:rsidR="00F44759" w:rsidRPr="004C3E31" w:rsidRDefault="00F44759" w:rsidP="000E4F70">
      <w:pPr>
        <w:pStyle w:val="Akapitzlist"/>
        <w:numPr>
          <w:ilvl w:val="0"/>
          <w:numId w:val="38"/>
        </w:numPr>
        <w:jc w:val="both"/>
        <w:rPr>
          <w:rFonts w:ascii="Times New Roman" w:hAnsi="Times New Roman"/>
          <w:sz w:val="24"/>
          <w:szCs w:val="24"/>
        </w:rPr>
      </w:pPr>
      <w:r w:rsidRPr="004C3E31">
        <w:rPr>
          <w:rFonts w:ascii="Times New Roman" w:hAnsi="Times New Roman"/>
          <w:sz w:val="24"/>
          <w:szCs w:val="24"/>
        </w:rPr>
        <w:t xml:space="preserve">W szczególnie uzasadnionych przypadkach, na pisemny wniosek właścicieli nieruchomości, złożony do Gminy, dopuszcza się, aby właściciele więcej niż jednej nieruchomości korzystali z tych samych pojemników. Łączna pojemność tych pojemników winna odpowiadać, co najmniej sumie minimalnej pojemności pojemników, wymaganej zgodnie z § 5 dla każdej z nieruchomości. </w:t>
      </w:r>
    </w:p>
    <w:p w:rsidR="00F44759" w:rsidRPr="00624841" w:rsidRDefault="00F44759" w:rsidP="000E4F70">
      <w:pPr>
        <w:pStyle w:val="Akapitzlist"/>
        <w:numPr>
          <w:ilvl w:val="0"/>
          <w:numId w:val="1"/>
        </w:numPr>
        <w:jc w:val="both"/>
        <w:rPr>
          <w:rFonts w:ascii="Times New Roman" w:hAnsi="Times New Roman"/>
          <w:sz w:val="24"/>
          <w:szCs w:val="24"/>
        </w:rPr>
      </w:pPr>
      <w:r w:rsidRPr="00624841">
        <w:rPr>
          <w:rFonts w:ascii="Times New Roman" w:hAnsi="Times New Roman"/>
          <w:sz w:val="24"/>
          <w:szCs w:val="24"/>
        </w:rPr>
        <w:t>Pojemniki rozmieszcza się na terenie nieruchomości, na której powstają odpady komunalne.  W przypadku braku takiego miejsca, dopuszcza się ustawianie pojemników na terenie nieruchomości sąsiedniej, pod warunkiem uzyskania zgody od właściciela nieruchomości sąsiedniej oraz pisemnego poinformowania o powyższym właściwej komórki organizacyjnej Gminy.</w:t>
      </w:r>
    </w:p>
    <w:p w:rsidR="00F44759" w:rsidRPr="00624841" w:rsidRDefault="00F44759" w:rsidP="000E4F70">
      <w:pPr>
        <w:pStyle w:val="Akapitzlist"/>
        <w:numPr>
          <w:ilvl w:val="0"/>
          <w:numId w:val="1"/>
        </w:numPr>
        <w:jc w:val="both"/>
        <w:rPr>
          <w:rFonts w:ascii="Times New Roman" w:hAnsi="Times New Roman"/>
          <w:sz w:val="24"/>
          <w:szCs w:val="24"/>
        </w:rPr>
      </w:pPr>
      <w:r w:rsidRPr="00624841">
        <w:rPr>
          <w:rFonts w:ascii="Times New Roman" w:hAnsi="Times New Roman"/>
          <w:sz w:val="24"/>
          <w:szCs w:val="24"/>
        </w:rPr>
        <w:t xml:space="preserve">Nieruchomości, na których nie zamieszkują mieszkańcy, a powstają odpady komunalne w zestaw pojemników/worków </w:t>
      </w:r>
    </w:p>
    <w:p w:rsidR="00F44759" w:rsidRPr="00624841" w:rsidRDefault="00F44759" w:rsidP="000E4F70">
      <w:pPr>
        <w:pStyle w:val="Akapitzlist"/>
        <w:numPr>
          <w:ilvl w:val="0"/>
          <w:numId w:val="1"/>
        </w:numPr>
        <w:jc w:val="both"/>
        <w:rPr>
          <w:rFonts w:ascii="Times New Roman" w:hAnsi="Times New Roman"/>
          <w:sz w:val="24"/>
          <w:szCs w:val="24"/>
        </w:rPr>
      </w:pPr>
      <w:r w:rsidRPr="00624841">
        <w:rPr>
          <w:rFonts w:ascii="Times New Roman" w:hAnsi="Times New Roman"/>
          <w:sz w:val="24"/>
          <w:szCs w:val="24"/>
        </w:rPr>
        <w:t>Podmiot odbierający selektywne odpady komunalne, w dniu odbioru wyposaży nieruchomości, na których zamieszkują mieszkańcy oraz nieruchomości, na których znajduje się domek letniskowy, lub innej nieruchomości wykorzystywanej na cele rekreacyjno – wypoczynkowe (nie dotyczy nieruchomości wykorzystywanych do celów zarobkowych), w worki, o których mowa powyżej.</w:t>
      </w:r>
    </w:p>
    <w:p w:rsidR="00F44759" w:rsidRPr="00CA1672" w:rsidRDefault="00F44759" w:rsidP="00350F3E">
      <w:pPr>
        <w:jc w:val="center"/>
        <w:rPr>
          <w:rFonts w:ascii="Times New Roman" w:hAnsi="Times New Roman"/>
          <w:sz w:val="24"/>
          <w:szCs w:val="24"/>
        </w:rPr>
      </w:pPr>
      <w:r w:rsidRPr="00CA1672">
        <w:rPr>
          <w:rFonts w:ascii="Times New Roman" w:hAnsi="Times New Roman"/>
          <w:sz w:val="24"/>
          <w:szCs w:val="24"/>
        </w:rPr>
        <w:t>§ 4</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(rodzaje i ilość odbieranych odpadów komunalnych)</w:t>
      </w:r>
    </w:p>
    <w:p w:rsidR="00F44759" w:rsidRPr="004C3E31" w:rsidRDefault="00F44759" w:rsidP="000E4F70">
      <w:pPr>
        <w:pStyle w:val="Akapitzlist"/>
        <w:numPr>
          <w:ilvl w:val="0"/>
          <w:numId w:val="11"/>
        </w:numPr>
        <w:jc w:val="both"/>
        <w:rPr>
          <w:rFonts w:ascii="Times New Roman" w:hAnsi="Times New Roman"/>
          <w:sz w:val="24"/>
          <w:szCs w:val="24"/>
        </w:rPr>
      </w:pPr>
      <w:r w:rsidRPr="004C3E31">
        <w:rPr>
          <w:rFonts w:ascii="Times New Roman" w:hAnsi="Times New Roman"/>
          <w:sz w:val="24"/>
          <w:szCs w:val="24"/>
        </w:rPr>
        <w:lastRenderedPageBreak/>
        <w:t xml:space="preserve">W ramach opłaty za gospodarowanie odpadami komunalnymi z terenu nieruchomości, na których zamieszkują mieszkańcy oraz nieruchomości, na których znajduje się domek letniskowy, lub innej nieruchomości wykorzystywanej na cele rekreacyjno – wypoczynkowe (nie dotyczy nieruchomości wykorzystywanych do celów zarobkowych), Gmina zapewnia odbiór następujących odpadów komunalnych, gromadzonych w pojemnikach i workach zgodnie z Regulaminem:  </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pozostałości z sortowania;</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papieru;</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metali;</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 xml:space="preserve">tworzyw sztucznych, </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szkła;</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opakowaniowych wielomateriałowych;</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ulegających biodegradacji, ze szczególnym uwzględnieniem bioodpadów, z wyłączeniem odpadów pochodzenia zwierzęcego oraz tłuszczy;</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niebezpiecznych, stanowiących odpady komunalne;</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przeterminowanych leków i chemikaliów;</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niekwalifikujących się do odpadów medycznych powstałych w gospodarstwie domowym (np. igły, strzykawki);</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zużytych baterii i akumulatorów;</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zużytego sprzętu elektrycznego i elektronicznego;</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mebli i innych odpadów wielkogabarytowych;</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zużytych opon;</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budowlanych i rozbiórkowych, stanowiących odpady komunalne;</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tekstyliów i odzieży;</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popiołu</w:t>
      </w:r>
    </w:p>
    <w:p w:rsidR="00F44759" w:rsidRPr="00097608" w:rsidRDefault="00F44759" w:rsidP="000E4F70">
      <w:pPr>
        <w:pStyle w:val="Akapitzlist"/>
        <w:numPr>
          <w:ilvl w:val="0"/>
          <w:numId w:val="11"/>
        </w:numPr>
        <w:jc w:val="both"/>
        <w:rPr>
          <w:rFonts w:ascii="Times New Roman" w:hAnsi="Times New Roman"/>
          <w:sz w:val="24"/>
          <w:szCs w:val="24"/>
        </w:rPr>
      </w:pPr>
      <w:r w:rsidRPr="00097608">
        <w:rPr>
          <w:rFonts w:ascii="Times New Roman" w:hAnsi="Times New Roman"/>
          <w:sz w:val="24"/>
          <w:szCs w:val="24"/>
        </w:rPr>
        <w:t xml:space="preserve">W ramach opłaty odpady, o których mowa w ust. 1 właściciel nieruchomości przekazuje: </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odbiorcy odpadów komunalnych;</w:t>
      </w:r>
    </w:p>
    <w:p w:rsidR="00F44759"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 xml:space="preserve">odbiorcy odpadów komunalnych w ramach mobilnej zbiórki – dot. odpadów wskazanych w ust. 1 pkt. 8 – 16 powyżej; </w:t>
      </w:r>
    </w:p>
    <w:p w:rsidR="00F44759" w:rsidRPr="00097608" w:rsidRDefault="00F44759" w:rsidP="000E4F70">
      <w:pPr>
        <w:pStyle w:val="Akapitzlist"/>
        <w:numPr>
          <w:ilvl w:val="1"/>
          <w:numId w:val="11"/>
        </w:numPr>
        <w:ind w:left="1134" w:hanging="425"/>
        <w:jc w:val="both"/>
        <w:rPr>
          <w:rFonts w:ascii="Times New Roman" w:hAnsi="Times New Roman"/>
          <w:sz w:val="24"/>
          <w:szCs w:val="24"/>
        </w:rPr>
      </w:pPr>
      <w:r w:rsidRPr="00097608">
        <w:rPr>
          <w:rFonts w:ascii="Times New Roman" w:hAnsi="Times New Roman"/>
          <w:sz w:val="24"/>
          <w:szCs w:val="24"/>
        </w:rPr>
        <w:t>stacjonarnych punktów selektywnego zbierania odpadów komunalnych – z wyłączeniem odpadów wskazanych w ust. 1 pkt 1, 3 powyżej .</w:t>
      </w:r>
    </w:p>
    <w:p w:rsidR="00F44759" w:rsidRPr="004C3E31" w:rsidRDefault="00F44759" w:rsidP="000E4F70">
      <w:pPr>
        <w:pStyle w:val="Akapitzlist"/>
        <w:numPr>
          <w:ilvl w:val="0"/>
          <w:numId w:val="11"/>
        </w:numPr>
        <w:jc w:val="both"/>
        <w:rPr>
          <w:rFonts w:ascii="Times New Roman" w:hAnsi="Times New Roman"/>
          <w:sz w:val="24"/>
          <w:szCs w:val="24"/>
        </w:rPr>
      </w:pPr>
      <w:r w:rsidRPr="004C3E31">
        <w:rPr>
          <w:rFonts w:ascii="Times New Roman" w:hAnsi="Times New Roman"/>
          <w:sz w:val="24"/>
          <w:szCs w:val="24"/>
        </w:rPr>
        <w:lastRenderedPageBreak/>
        <w:t>W ramach opłaty od właścicieli nieruchomości, na których zamieszkują mieszkańcy oraz od właścicieli nieruchomości na których znajduje się domek letniskowy, lub innej nieruchomości wykorzystywanej na cele rekreacyjno – wypoczynkowe, odbierane są dwa razy w roku podczas mobilnej zbiórki, zużyte opony pochodzące wyłącznie z gospodarstw domowych, z pojazdów osobowych i jednośladów o dopuszczalnej masie całkowitej do 3,5 T, niepochodzące z działalności gospodarczej lub rolniczej, o rozmiarze nie przekraczającym 56 cm (22 cale) w liczbie do 4 sztuk liczonych  łącznie od jednego gospodarstwa domowego.</w:t>
      </w:r>
    </w:p>
    <w:p w:rsidR="00F44759" w:rsidRPr="004C3E31" w:rsidRDefault="00F44759" w:rsidP="000E4F70">
      <w:pPr>
        <w:pStyle w:val="Akapitzlist"/>
        <w:numPr>
          <w:ilvl w:val="0"/>
          <w:numId w:val="11"/>
        </w:numPr>
        <w:jc w:val="both"/>
        <w:rPr>
          <w:rFonts w:ascii="Times New Roman" w:hAnsi="Times New Roman"/>
          <w:sz w:val="24"/>
          <w:szCs w:val="24"/>
        </w:rPr>
      </w:pPr>
      <w:r w:rsidRPr="004C3E31">
        <w:rPr>
          <w:rFonts w:ascii="Times New Roman" w:hAnsi="Times New Roman"/>
          <w:sz w:val="24"/>
          <w:szCs w:val="24"/>
        </w:rPr>
        <w:t>Odbiór odpadów komunalnych, o których mowa w ust. 1 pkt 8-16 powyżej, następuje po złożeniu do Urzędu Gminy pisemnego wniosku właściciela nieruchomości zamieszkałej lub nieruchomości, na których znajduje się domek letniskowy, lub innej nieruchomości wykorzystywanej na cele rekreacyjno  – wypoczynkowe (nie dotyczy nieruchomości wykorzystywanych do celów zarobkowych), w terminie od 14 do 7 dnia przed datą mobilnej zbiórki odpadów, określoną w obowiązującym harmonogramie odbioru odpadów.</w:t>
      </w:r>
    </w:p>
    <w:p w:rsidR="00F44759" w:rsidRPr="004C3E31" w:rsidRDefault="00F44759" w:rsidP="000E4F70">
      <w:pPr>
        <w:pStyle w:val="Akapitzlist"/>
        <w:numPr>
          <w:ilvl w:val="0"/>
          <w:numId w:val="11"/>
        </w:numPr>
        <w:jc w:val="both"/>
        <w:rPr>
          <w:rFonts w:ascii="Times New Roman" w:hAnsi="Times New Roman"/>
          <w:sz w:val="24"/>
          <w:szCs w:val="24"/>
        </w:rPr>
      </w:pPr>
      <w:r w:rsidRPr="004C3E31">
        <w:rPr>
          <w:rFonts w:ascii="Times New Roman" w:hAnsi="Times New Roman"/>
          <w:sz w:val="24"/>
          <w:szCs w:val="24"/>
        </w:rPr>
        <w:t xml:space="preserve">Częstotliwości odbioru odpadów komunalnych, o których mowa w ust. 1 powyżej, określa Załącznik nr 1 do niniejszej uchwały. </w:t>
      </w:r>
    </w:p>
    <w:p w:rsidR="00F44759" w:rsidRPr="00CA1672" w:rsidRDefault="00F44759" w:rsidP="00350F3E">
      <w:pPr>
        <w:jc w:val="center"/>
        <w:rPr>
          <w:rFonts w:ascii="Times New Roman" w:hAnsi="Times New Roman"/>
          <w:sz w:val="24"/>
          <w:szCs w:val="24"/>
        </w:rPr>
      </w:pPr>
      <w:r w:rsidRPr="00CA1672">
        <w:rPr>
          <w:rFonts w:ascii="Times New Roman" w:hAnsi="Times New Roman"/>
          <w:sz w:val="24"/>
          <w:szCs w:val="24"/>
        </w:rPr>
        <w:t>§ 5</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(rodzaje i ilość odpadów - nieruchomości niezamieszkałe)</w:t>
      </w:r>
    </w:p>
    <w:p w:rsidR="00F44759" w:rsidRPr="00097608" w:rsidRDefault="00F44759" w:rsidP="000E4F70">
      <w:pPr>
        <w:pStyle w:val="Akapitzlist"/>
        <w:numPr>
          <w:ilvl w:val="0"/>
          <w:numId w:val="13"/>
        </w:numPr>
        <w:jc w:val="both"/>
        <w:rPr>
          <w:rFonts w:ascii="Times New Roman" w:hAnsi="Times New Roman"/>
          <w:sz w:val="24"/>
          <w:szCs w:val="24"/>
        </w:rPr>
      </w:pPr>
      <w:r w:rsidRPr="00097608">
        <w:rPr>
          <w:rFonts w:ascii="Times New Roman" w:hAnsi="Times New Roman"/>
          <w:sz w:val="24"/>
          <w:szCs w:val="24"/>
        </w:rPr>
        <w:t>W ramach opłaty od właścicieli nieruchomości, na których nie zamieszkują mieszkańcy a powstają odpady komunalne, odbierane są:</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pozostałości z sortowania;</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szkło;</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papier i tektura;</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tworzywa sztuczne;</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metale;</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opakowania wielomateriałowe</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 xml:space="preserve">odpady ulegające biodegradacji, ze szczególnym uwzględnieniem bioodpadów – z wyłączeniem: zlewek, tłuszczów zwierzęcych, nie pochodzące z działalności gospodarczej. </w:t>
      </w:r>
    </w:p>
    <w:p w:rsidR="00F44759" w:rsidRPr="00097608" w:rsidRDefault="00F44759" w:rsidP="000E4F70">
      <w:pPr>
        <w:pStyle w:val="Akapitzlist"/>
        <w:numPr>
          <w:ilvl w:val="0"/>
          <w:numId w:val="13"/>
        </w:numPr>
        <w:jc w:val="both"/>
        <w:rPr>
          <w:rFonts w:ascii="Times New Roman" w:hAnsi="Times New Roman"/>
          <w:sz w:val="24"/>
          <w:szCs w:val="24"/>
        </w:rPr>
      </w:pPr>
      <w:r w:rsidRPr="00097608">
        <w:rPr>
          <w:rFonts w:ascii="Times New Roman" w:hAnsi="Times New Roman"/>
          <w:sz w:val="24"/>
          <w:szCs w:val="24"/>
        </w:rPr>
        <w:t>Właściciel nieruchomości niezamieszkałej zobowiązany jest do zbierania w sposób selektywny i usuwania na własny koszt na podstawie odrębnej umowy z podmiotem wpisanym do rejestru działalności regulowanej (z uwzględnieniem potrzeb i warunków sanitarno-porządkowych) lub do przekazania podmiotom uprawnionym na podstawie odrębnych ustaw, następujących frakcji odpadów:</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lastRenderedPageBreak/>
        <w:t>zużyty sprzęt elektryczny i elektroniczny;</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 xml:space="preserve">zużyte opony; </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przeterminowane leki i chemikalia;</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zużyte baterie i akumulatory;</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meble i inne odpady wielkogabarytowe;</w:t>
      </w:r>
    </w:p>
    <w:p w:rsidR="00F44759" w:rsidRPr="00097608" w:rsidRDefault="00F44759" w:rsidP="000E4F70">
      <w:pPr>
        <w:pStyle w:val="Akapitzlist"/>
        <w:numPr>
          <w:ilvl w:val="1"/>
          <w:numId w:val="13"/>
        </w:numPr>
        <w:ind w:left="1134" w:hanging="425"/>
        <w:jc w:val="both"/>
        <w:rPr>
          <w:rFonts w:ascii="Times New Roman" w:hAnsi="Times New Roman"/>
          <w:sz w:val="24"/>
          <w:szCs w:val="24"/>
        </w:rPr>
      </w:pPr>
      <w:r w:rsidRPr="00097608">
        <w:rPr>
          <w:rFonts w:ascii="Times New Roman" w:hAnsi="Times New Roman"/>
          <w:sz w:val="24"/>
          <w:szCs w:val="24"/>
        </w:rPr>
        <w:t>odpady budowlane i rozbiórkowe, stanowiące odpady komunalne.</w:t>
      </w:r>
    </w:p>
    <w:p w:rsidR="00F44759" w:rsidRPr="00097608" w:rsidRDefault="00F44759" w:rsidP="000E4F70">
      <w:pPr>
        <w:pStyle w:val="Akapitzlist"/>
        <w:numPr>
          <w:ilvl w:val="0"/>
          <w:numId w:val="13"/>
        </w:numPr>
        <w:jc w:val="both"/>
        <w:rPr>
          <w:rFonts w:ascii="Times New Roman" w:hAnsi="Times New Roman"/>
          <w:sz w:val="24"/>
          <w:szCs w:val="24"/>
        </w:rPr>
      </w:pPr>
      <w:r w:rsidRPr="00097608">
        <w:rPr>
          <w:rFonts w:ascii="Times New Roman" w:hAnsi="Times New Roman"/>
          <w:sz w:val="24"/>
          <w:szCs w:val="24"/>
        </w:rPr>
        <w:t xml:space="preserve">Właściciel nieruchomości niezamieszkałej, na której powstają odpady </w:t>
      </w:r>
      <w:r>
        <w:rPr>
          <w:rFonts w:ascii="Times New Roman" w:hAnsi="Times New Roman"/>
          <w:sz w:val="24"/>
          <w:szCs w:val="24"/>
        </w:rPr>
        <w:t xml:space="preserve">komunalne zobowiązany jest </w:t>
      </w:r>
      <w:r w:rsidRPr="00097608">
        <w:rPr>
          <w:rFonts w:ascii="Times New Roman" w:hAnsi="Times New Roman"/>
          <w:sz w:val="24"/>
          <w:szCs w:val="24"/>
        </w:rPr>
        <w:t>do wyposażenia nieruchomości w pojemniki i/lub worki zgodnie z Regulaminem (Rozdział 3).</w:t>
      </w:r>
    </w:p>
    <w:p w:rsidR="00F44759" w:rsidRPr="00097608" w:rsidRDefault="00F44759" w:rsidP="000E4F70">
      <w:pPr>
        <w:pStyle w:val="Akapitzlist"/>
        <w:numPr>
          <w:ilvl w:val="0"/>
          <w:numId w:val="13"/>
        </w:numPr>
        <w:jc w:val="both"/>
        <w:rPr>
          <w:rFonts w:ascii="Times New Roman" w:hAnsi="Times New Roman"/>
          <w:sz w:val="24"/>
          <w:szCs w:val="24"/>
        </w:rPr>
      </w:pPr>
      <w:r w:rsidRPr="00097608">
        <w:rPr>
          <w:rFonts w:ascii="Times New Roman" w:hAnsi="Times New Roman"/>
          <w:sz w:val="24"/>
          <w:szCs w:val="24"/>
        </w:rPr>
        <w:t xml:space="preserve">W ramach opłaty, odpady komunalne, o których mowa w ust. 1 właściciel nieruchomości niezamieszkałej przekazuje odbiorcy odpadów komunalnych. </w:t>
      </w:r>
    </w:p>
    <w:p w:rsidR="00F44759" w:rsidRPr="00097608" w:rsidRDefault="00F44759" w:rsidP="000E4F70">
      <w:pPr>
        <w:pStyle w:val="Akapitzlist"/>
        <w:numPr>
          <w:ilvl w:val="0"/>
          <w:numId w:val="13"/>
        </w:numPr>
        <w:jc w:val="both"/>
        <w:rPr>
          <w:rFonts w:ascii="Times New Roman" w:hAnsi="Times New Roman"/>
          <w:sz w:val="24"/>
          <w:szCs w:val="24"/>
        </w:rPr>
      </w:pPr>
      <w:r w:rsidRPr="00097608">
        <w:rPr>
          <w:rFonts w:ascii="Times New Roman" w:hAnsi="Times New Roman"/>
          <w:sz w:val="24"/>
          <w:szCs w:val="24"/>
        </w:rPr>
        <w:t xml:space="preserve">Częstotliwości odbioru odpadów określa Załącznik nr 1 do niniejszej uchwały. </w:t>
      </w:r>
    </w:p>
    <w:p w:rsidR="00F44759" w:rsidRPr="00CA1672" w:rsidRDefault="00F44759" w:rsidP="00350F3E">
      <w:pPr>
        <w:jc w:val="center"/>
        <w:rPr>
          <w:rFonts w:ascii="Times New Roman" w:hAnsi="Times New Roman"/>
          <w:sz w:val="24"/>
          <w:szCs w:val="24"/>
        </w:rPr>
      </w:pPr>
      <w:r w:rsidRPr="00CA1672">
        <w:rPr>
          <w:rFonts w:ascii="Times New Roman" w:hAnsi="Times New Roman"/>
          <w:sz w:val="24"/>
          <w:szCs w:val="24"/>
        </w:rPr>
        <w:t>§ 6</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(działalność PSZOK)</w:t>
      </w:r>
    </w:p>
    <w:p w:rsidR="00F44759" w:rsidRPr="00097608" w:rsidRDefault="00F44759" w:rsidP="000E4F70">
      <w:pPr>
        <w:pStyle w:val="Akapitzlist"/>
        <w:numPr>
          <w:ilvl w:val="0"/>
          <w:numId w:val="14"/>
        </w:numPr>
        <w:jc w:val="both"/>
        <w:rPr>
          <w:rFonts w:ascii="Times New Roman" w:hAnsi="Times New Roman"/>
          <w:sz w:val="24"/>
          <w:szCs w:val="24"/>
        </w:rPr>
      </w:pPr>
      <w:r w:rsidRPr="00097608">
        <w:rPr>
          <w:rFonts w:ascii="Times New Roman" w:hAnsi="Times New Roman"/>
          <w:sz w:val="24"/>
          <w:szCs w:val="24"/>
        </w:rPr>
        <w:t>Ustala się, że w zamian za uiszczoną opłatę za gospodarowanie odpadami komunalnymi ponoszoną przez właścicieli nieruchomości zamieszkałej, w Punktach Selektywnej Zbiórki Odpadów</w:t>
      </w:r>
      <w:r w:rsidRPr="00DC766A">
        <w:rPr>
          <w:rFonts w:ascii="Times New Roman" w:hAnsi="Times New Roman"/>
          <w:sz w:val="24"/>
          <w:szCs w:val="24"/>
        </w:rPr>
        <w:t xml:space="preserve"> </w:t>
      </w:r>
      <w:r w:rsidRPr="00D65125">
        <w:rPr>
          <w:rFonts w:ascii="Times New Roman" w:hAnsi="Times New Roman"/>
          <w:sz w:val="24"/>
          <w:szCs w:val="24"/>
        </w:rPr>
        <w:t xml:space="preserve">(z chwilą powstania) </w:t>
      </w:r>
      <w:r w:rsidRPr="00097608">
        <w:rPr>
          <w:rFonts w:ascii="Times New Roman" w:hAnsi="Times New Roman"/>
          <w:sz w:val="24"/>
          <w:szCs w:val="24"/>
        </w:rPr>
        <w:t>będą przyjmowane następujące rodzaje odpadów:</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papier,</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metale,</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tworzywa sztuczne,</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szkło,</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opakowania wielomateriałowe,</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odpady ulegające biodegradacji, ze szczególnym uwzględnieniem bioodpadów, w tym odpady zielone,</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niebezpiecznych, stanowiących odpady komunalne;</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przeterminowane leki,</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chemikalia,</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zużyte baterie i akumulatory,</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zużyty sprzęt elektryczny i elektroniczny,</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lastRenderedPageBreak/>
        <w:t>meble i inne odpady wielkogabarytowe,</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zużyte opony wytworzone w gospodarstwie domowym, pochodzące z pojazdów o dopuszczalnej masie całkowitej do 3,5 t, niepochodzące z działalności gospodarczej lub rolniczej,</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odpady budowlane i rozbiórkowe</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odpady niekwalifikujące się do odpadów medycznych powstałe w gospodarstwie domowym (np. igły, strzykawki)</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tekstyliów i odzieży,</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popiół.</w:t>
      </w:r>
    </w:p>
    <w:p w:rsidR="00F44759" w:rsidRPr="00DC766A" w:rsidRDefault="00F44759" w:rsidP="000E4F70">
      <w:pPr>
        <w:pStyle w:val="Akapitzlist"/>
        <w:numPr>
          <w:ilvl w:val="0"/>
          <w:numId w:val="14"/>
        </w:numPr>
        <w:jc w:val="both"/>
        <w:rPr>
          <w:rFonts w:ascii="Times New Roman" w:hAnsi="Times New Roman"/>
          <w:sz w:val="24"/>
          <w:szCs w:val="24"/>
        </w:rPr>
      </w:pPr>
      <w:r w:rsidRPr="00DC766A">
        <w:rPr>
          <w:rFonts w:ascii="Times New Roman" w:hAnsi="Times New Roman"/>
          <w:sz w:val="24"/>
          <w:szCs w:val="24"/>
        </w:rPr>
        <w:t>W Punkach Selektywnej Zbiórki Odpadów Komunalnych przyjmowane będą wyłącznie odpady zebrane w sposób selektywny.</w:t>
      </w:r>
    </w:p>
    <w:p w:rsidR="00F44759" w:rsidRPr="00DC766A" w:rsidRDefault="00F44759" w:rsidP="000E4F70">
      <w:pPr>
        <w:pStyle w:val="Akapitzlist"/>
        <w:numPr>
          <w:ilvl w:val="0"/>
          <w:numId w:val="14"/>
        </w:numPr>
        <w:jc w:val="both"/>
        <w:rPr>
          <w:rFonts w:ascii="Times New Roman" w:hAnsi="Times New Roman"/>
          <w:sz w:val="24"/>
          <w:szCs w:val="24"/>
        </w:rPr>
      </w:pPr>
      <w:r w:rsidRPr="00DC766A">
        <w:rPr>
          <w:rFonts w:ascii="Times New Roman" w:hAnsi="Times New Roman"/>
          <w:sz w:val="24"/>
          <w:szCs w:val="24"/>
        </w:rPr>
        <w:t>Punkty selektywnej zbiórki mogą być prowadzone przez firmy odbierające odpady.</w:t>
      </w:r>
    </w:p>
    <w:p w:rsidR="00F44759" w:rsidRPr="00DC766A" w:rsidRDefault="00F44759" w:rsidP="000E4F70">
      <w:pPr>
        <w:pStyle w:val="Akapitzlist"/>
        <w:numPr>
          <w:ilvl w:val="0"/>
          <w:numId w:val="14"/>
        </w:numPr>
        <w:jc w:val="both"/>
        <w:rPr>
          <w:rFonts w:ascii="Times New Roman" w:hAnsi="Times New Roman"/>
          <w:sz w:val="24"/>
          <w:szCs w:val="24"/>
        </w:rPr>
      </w:pPr>
      <w:r w:rsidRPr="00DC766A">
        <w:rPr>
          <w:rFonts w:ascii="Times New Roman" w:hAnsi="Times New Roman"/>
          <w:sz w:val="24"/>
          <w:szCs w:val="24"/>
        </w:rPr>
        <w:t>W Punktach Selektywnej Zbiórki Odpadów Komunalnych przyjmowane będą odpady budowlane i rozbiórkowe pochodzące wyłącznie z remontów i budów prowadzonych we własnym zakresie, niewymagających pozwolenia na budowę, zgłoszenia zamiaru budowy lub wykonania robót, zaliczamy do nich np. odpady materiałów ceramicznych i elementów wyposażenia, usunięte tynki, tapety i okleiny, boazerie, panele, drzwi, okna, rynny, armaturę, materiały izolacyjne.</w:t>
      </w:r>
    </w:p>
    <w:p w:rsidR="00F44759" w:rsidRPr="00097608" w:rsidRDefault="00F44759" w:rsidP="000E4F70">
      <w:pPr>
        <w:pStyle w:val="Akapitzlist"/>
        <w:numPr>
          <w:ilvl w:val="0"/>
          <w:numId w:val="14"/>
        </w:numPr>
        <w:jc w:val="both"/>
        <w:rPr>
          <w:rFonts w:ascii="Times New Roman" w:hAnsi="Times New Roman"/>
          <w:sz w:val="24"/>
          <w:szCs w:val="24"/>
        </w:rPr>
      </w:pPr>
      <w:r w:rsidRPr="00097608">
        <w:rPr>
          <w:rFonts w:ascii="Times New Roman" w:hAnsi="Times New Roman"/>
          <w:sz w:val="24"/>
          <w:szCs w:val="24"/>
        </w:rPr>
        <w:t>Transport odpadów do PSZOK-u zapewnia właściciel nieruchomości we własnym zakresie i na własny koszt.</w:t>
      </w:r>
    </w:p>
    <w:p w:rsidR="00F44759" w:rsidRPr="00097608" w:rsidRDefault="00F44759" w:rsidP="000E4F70">
      <w:pPr>
        <w:pStyle w:val="Akapitzlist"/>
        <w:numPr>
          <w:ilvl w:val="0"/>
          <w:numId w:val="14"/>
        </w:numPr>
        <w:jc w:val="both"/>
        <w:rPr>
          <w:rFonts w:ascii="Times New Roman" w:hAnsi="Times New Roman"/>
          <w:sz w:val="24"/>
          <w:szCs w:val="24"/>
        </w:rPr>
      </w:pPr>
      <w:r w:rsidRPr="00097608">
        <w:rPr>
          <w:rFonts w:ascii="Times New Roman" w:hAnsi="Times New Roman"/>
          <w:sz w:val="24"/>
          <w:szCs w:val="24"/>
        </w:rPr>
        <w:t xml:space="preserve">Przyjęcie odpadów do Punktu Selektywnej Zbiórki Odpadów Komunalnych odbędzie się po okazaniu dokumentu potwierdzającego tożsamość oraz fakt zamieszkiwania na terenie Gminy </w:t>
      </w:r>
      <w:r>
        <w:rPr>
          <w:rFonts w:ascii="Times New Roman" w:hAnsi="Times New Roman"/>
          <w:sz w:val="24"/>
          <w:szCs w:val="24"/>
        </w:rPr>
        <w:t>Brudzeń Duży.</w:t>
      </w:r>
    </w:p>
    <w:p w:rsidR="00F44759" w:rsidRPr="00097608" w:rsidRDefault="00F44759" w:rsidP="000E4F70">
      <w:pPr>
        <w:pStyle w:val="Akapitzlist"/>
        <w:numPr>
          <w:ilvl w:val="0"/>
          <w:numId w:val="14"/>
        </w:numPr>
        <w:jc w:val="both"/>
        <w:rPr>
          <w:rFonts w:ascii="Times New Roman" w:hAnsi="Times New Roman"/>
          <w:sz w:val="24"/>
          <w:szCs w:val="24"/>
        </w:rPr>
      </w:pPr>
      <w:r w:rsidRPr="00097608">
        <w:rPr>
          <w:rFonts w:ascii="Times New Roman" w:hAnsi="Times New Roman"/>
          <w:sz w:val="24"/>
          <w:szCs w:val="24"/>
        </w:rPr>
        <w:t>Oddający odpady do Punktów Selektywnego Zbierania Odpadów Komunalnych:</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ma obowiązek rozładunku odpadów i umieszczenia ich w odpowiednim miejscu i w sposób wskazany przez znaki informacyjne lub pracowników obsługi PSZOK;</w:t>
      </w:r>
    </w:p>
    <w:p w:rsidR="00F44759" w:rsidRPr="00097608" w:rsidRDefault="00F44759" w:rsidP="000E4F70">
      <w:pPr>
        <w:pStyle w:val="Akapitzlist"/>
        <w:numPr>
          <w:ilvl w:val="1"/>
          <w:numId w:val="14"/>
        </w:numPr>
        <w:ind w:left="1134" w:hanging="425"/>
        <w:jc w:val="both"/>
        <w:rPr>
          <w:rFonts w:ascii="Times New Roman" w:hAnsi="Times New Roman"/>
          <w:sz w:val="24"/>
          <w:szCs w:val="24"/>
        </w:rPr>
      </w:pPr>
      <w:r w:rsidRPr="00097608">
        <w:rPr>
          <w:rFonts w:ascii="Times New Roman" w:hAnsi="Times New Roman"/>
          <w:sz w:val="24"/>
          <w:szCs w:val="24"/>
        </w:rPr>
        <w:t>w przypadku odmowy przyjęcia odpadów, osoba dostarczająca odpady jest zobowiązana do ich natychmiastowego zabrania oraz zagospodarowania w sposób zgodny z przepisami prawa.</w:t>
      </w:r>
    </w:p>
    <w:p w:rsidR="00F44759" w:rsidRPr="00097608" w:rsidRDefault="00F44759" w:rsidP="000E4F70">
      <w:pPr>
        <w:pStyle w:val="Akapitzlist"/>
        <w:numPr>
          <w:ilvl w:val="0"/>
          <w:numId w:val="14"/>
        </w:numPr>
        <w:jc w:val="both"/>
        <w:rPr>
          <w:rFonts w:ascii="Times New Roman" w:hAnsi="Times New Roman"/>
          <w:sz w:val="24"/>
          <w:szCs w:val="24"/>
        </w:rPr>
      </w:pPr>
      <w:r w:rsidRPr="00097608">
        <w:rPr>
          <w:rFonts w:ascii="Times New Roman" w:hAnsi="Times New Roman"/>
          <w:sz w:val="24"/>
          <w:szCs w:val="24"/>
        </w:rPr>
        <w:t>Pracownik obsługujący Punkt Selektywnej Zbiórki Odpadów Komunalnych może odmówić przyjęcia odpadów w przypadku, gdy:</w:t>
      </w:r>
    </w:p>
    <w:p w:rsidR="00F44759" w:rsidRPr="00097608" w:rsidRDefault="00F44759" w:rsidP="000E4F70">
      <w:pPr>
        <w:pStyle w:val="Akapitzlist"/>
        <w:numPr>
          <w:ilvl w:val="1"/>
          <w:numId w:val="14"/>
        </w:numPr>
        <w:ind w:left="1276" w:hanging="567"/>
        <w:jc w:val="both"/>
        <w:rPr>
          <w:rFonts w:ascii="Times New Roman" w:hAnsi="Times New Roman"/>
          <w:sz w:val="24"/>
          <w:szCs w:val="24"/>
        </w:rPr>
      </w:pPr>
      <w:r w:rsidRPr="00097608">
        <w:rPr>
          <w:rFonts w:ascii="Times New Roman" w:hAnsi="Times New Roman"/>
          <w:sz w:val="24"/>
          <w:szCs w:val="24"/>
        </w:rPr>
        <w:t>dostarczone zostaną odpady inne niż wymienione w ust. 1 powyżej;</w:t>
      </w:r>
    </w:p>
    <w:p w:rsidR="00F44759" w:rsidRPr="00097608" w:rsidRDefault="00F44759" w:rsidP="000E4F70">
      <w:pPr>
        <w:pStyle w:val="Akapitzlist"/>
        <w:numPr>
          <w:ilvl w:val="1"/>
          <w:numId w:val="14"/>
        </w:numPr>
        <w:ind w:left="1276" w:hanging="567"/>
        <w:jc w:val="both"/>
        <w:rPr>
          <w:rFonts w:ascii="Times New Roman" w:hAnsi="Times New Roman"/>
          <w:sz w:val="24"/>
          <w:szCs w:val="24"/>
        </w:rPr>
      </w:pPr>
      <w:r w:rsidRPr="00097608">
        <w:rPr>
          <w:rFonts w:ascii="Times New Roman" w:hAnsi="Times New Roman"/>
          <w:sz w:val="24"/>
          <w:szCs w:val="24"/>
        </w:rPr>
        <w:t>dostarczone zostaną zmieszane odpady komunalne;</w:t>
      </w:r>
    </w:p>
    <w:p w:rsidR="00F44759" w:rsidRPr="00097608" w:rsidRDefault="00F44759" w:rsidP="000E4F70">
      <w:pPr>
        <w:pStyle w:val="Akapitzlist"/>
        <w:numPr>
          <w:ilvl w:val="1"/>
          <w:numId w:val="14"/>
        </w:numPr>
        <w:ind w:left="1276" w:hanging="567"/>
        <w:jc w:val="both"/>
        <w:rPr>
          <w:rFonts w:ascii="Times New Roman" w:hAnsi="Times New Roman"/>
          <w:sz w:val="24"/>
          <w:szCs w:val="24"/>
        </w:rPr>
      </w:pPr>
      <w:r w:rsidRPr="00097608">
        <w:rPr>
          <w:rFonts w:ascii="Times New Roman" w:hAnsi="Times New Roman"/>
          <w:sz w:val="24"/>
          <w:szCs w:val="24"/>
        </w:rPr>
        <w:lastRenderedPageBreak/>
        <w:t>dostarczone zostaną odpady nieprawidłowo zabezpieczone (w uszkodzonych, nieszczelnych workach, zanieczyszczone).</w:t>
      </w:r>
    </w:p>
    <w:p w:rsidR="00F44759" w:rsidRPr="00097608" w:rsidRDefault="00F44759" w:rsidP="000E4F70">
      <w:pPr>
        <w:pStyle w:val="Akapitzlist"/>
        <w:numPr>
          <w:ilvl w:val="0"/>
          <w:numId w:val="14"/>
        </w:numPr>
        <w:jc w:val="both"/>
        <w:rPr>
          <w:rFonts w:ascii="Times New Roman" w:hAnsi="Times New Roman"/>
          <w:sz w:val="24"/>
          <w:szCs w:val="24"/>
        </w:rPr>
      </w:pPr>
      <w:r w:rsidRPr="00097608">
        <w:rPr>
          <w:rFonts w:ascii="Times New Roman" w:hAnsi="Times New Roman"/>
          <w:sz w:val="24"/>
          <w:szCs w:val="24"/>
        </w:rPr>
        <w:t>Punkty selektywnego zbierania odpadów komunalnych prowadzą ewidencję nieruchomości, z których dowieziono we własnym zakresie odpady  oraz masę przyjętych odpadów.</w:t>
      </w:r>
    </w:p>
    <w:p w:rsidR="00F44759" w:rsidRPr="00097608" w:rsidRDefault="00F44759" w:rsidP="000E4F70">
      <w:pPr>
        <w:pStyle w:val="Akapitzlist"/>
        <w:numPr>
          <w:ilvl w:val="0"/>
          <w:numId w:val="14"/>
        </w:numPr>
        <w:jc w:val="both"/>
        <w:rPr>
          <w:rFonts w:ascii="Times New Roman" w:hAnsi="Times New Roman"/>
          <w:sz w:val="24"/>
          <w:szCs w:val="24"/>
        </w:rPr>
      </w:pPr>
      <w:r w:rsidRPr="00097608">
        <w:rPr>
          <w:rFonts w:ascii="Times New Roman" w:hAnsi="Times New Roman"/>
          <w:sz w:val="24"/>
          <w:szCs w:val="24"/>
        </w:rPr>
        <w:t>Lokalizacja Punktów Selektywnego Zbierania Odpadów Komunalnych, zasady przyjmowania odpadów komunalnych oraz godziny otwarcia PSZOK określone są szczegółowo w „Regulaminie Punktu Selektywnego Zbierania Odpadów Komunalnych", dostępnego na stronie internetowej gminy</w:t>
      </w:r>
      <w:r>
        <w:rPr>
          <w:rFonts w:ascii="Times New Roman" w:hAnsi="Times New Roman"/>
          <w:sz w:val="24"/>
          <w:szCs w:val="24"/>
        </w:rPr>
        <w:t xml:space="preserve">, od daty powstania </w:t>
      </w:r>
      <w:r w:rsidRPr="00097608">
        <w:rPr>
          <w:rFonts w:ascii="Times New Roman" w:hAnsi="Times New Roman"/>
          <w:sz w:val="24"/>
          <w:szCs w:val="24"/>
        </w:rPr>
        <w:t>Punktów Selektywnego Zbierania Odpadów Komunalnych.</w:t>
      </w:r>
    </w:p>
    <w:p w:rsidR="00F44759" w:rsidRPr="00CA1672" w:rsidRDefault="00F44759" w:rsidP="00350F3E">
      <w:pPr>
        <w:jc w:val="center"/>
        <w:rPr>
          <w:rFonts w:ascii="Times New Roman" w:hAnsi="Times New Roman"/>
          <w:sz w:val="24"/>
          <w:szCs w:val="24"/>
        </w:rPr>
      </w:pPr>
      <w:r w:rsidRPr="00CA1672">
        <w:rPr>
          <w:rFonts w:ascii="Times New Roman" w:hAnsi="Times New Roman"/>
          <w:sz w:val="24"/>
          <w:szCs w:val="24"/>
        </w:rPr>
        <w:t>§ 7</w:t>
      </w:r>
    </w:p>
    <w:p w:rsidR="00F44759" w:rsidRDefault="00F44759" w:rsidP="000E4F70">
      <w:pPr>
        <w:pStyle w:val="Akapitzlist"/>
        <w:jc w:val="both"/>
        <w:rPr>
          <w:rFonts w:ascii="Times New Roman" w:hAnsi="Times New Roman"/>
          <w:sz w:val="24"/>
          <w:szCs w:val="24"/>
        </w:rPr>
      </w:pPr>
      <w:r w:rsidRPr="00DC766A">
        <w:rPr>
          <w:rFonts w:ascii="Times New Roman" w:hAnsi="Times New Roman"/>
          <w:sz w:val="24"/>
          <w:szCs w:val="24"/>
        </w:rPr>
        <w:t>(częstotliwość i sposób odbioru)</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Częstotliwość pozbywania się odpadów komunalnych z terenu nieruchomości określa Załącznik Nr 1 do Uchwały.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Odbiór odpadów komunalnych z nieruchomości zamieszkałych będzie realizowany w godz.: od 6: 00 do 22: 00, od poniedziałku do soboty, a z nieruchomości niezamieszkałych w godz.: od 9: 00 do 18: 00, od poniedziałku do piątku. Z nieruchomości zlokalizowanych w miejscowościach rekreacyjnych odbiór pozostałości z sortowania będzie realizowany w soboty, zaś odpadów sortowanych (tj. szkło, tworzywa sztuczne, metale, opakowania wielomateriałowe, papier, makulaturę oraz odpady ulegające biodegradacji ze szczególnym uwzględnieniem bioodpadów) w poniedziałki w godz.: od 6: 00 do 22:00.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W przypadku zabudowy wielolokalowej właściciele nieruchomości zobowiązani są do zapewnienia pracownikom podmiotu odbierającego odpady dostępu do miejsc przeznaczonych do gromadzenia odpadów komunalnych, w sposób umożliwiający opróżnienie pojemników bez narażania na szkodę ludzi, budynków lub pojazdów od godziny 6:00.</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Niewystawienie w dniu odbioru pojemnika i/lub worków zgodnie z ust. 1 – 4, utrudnianie dostępu pracownikom podmiotu odbierającego odpady do miejsc przeznaczonych do gromadzenia odpadów komunalnych, brak pisemnego potwierdzenia odbioru odpadów na druku, o którym mowa w ust. 3, będzie skutkować brakiem odbioru odpadów.</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W celu dokonania prawidłowego odbioru odpadów przez podmiot odbierający odpady, właściciel zobowiązany jest do umieszczenia w widocznym miejscu tabliczki z numerem porządkowym nieruchomości. W przypadku nieruchomości niezabudowanych, w tym niezabudowanych nieruchomości przeznaczonych na cele rekreacyjne, zobowiązuje się właścicieli do oznakowania nieruchomości tabliczką z numerem ewidencyjnym działki lub z numerem porządkowym nieruchomości.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lastRenderedPageBreak/>
        <w:t xml:space="preserve">Właściciel nieruchomości zobowiązany jest do przekazywania pozostałości z sortowania oraz odpadów zbieranych w sposób selektywny podmiotowi odbierającemu odpady, w terminach wyznaczonych w harmonogramie odbioru odpadów, ustalonym dla danej miejscowości.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Odpady nieudostępnione do odbioru zgodnie z zapisami </w:t>
      </w:r>
      <w:r w:rsidR="00326EEB" w:rsidRPr="00DC766A">
        <w:rPr>
          <w:rFonts w:ascii="Times New Roman" w:hAnsi="Times New Roman"/>
          <w:sz w:val="24"/>
          <w:szCs w:val="24"/>
        </w:rPr>
        <w:t>ust. 1 -6 zostaną</w:t>
      </w:r>
      <w:r w:rsidRPr="00DC766A">
        <w:rPr>
          <w:rFonts w:ascii="Times New Roman" w:hAnsi="Times New Roman"/>
          <w:sz w:val="24"/>
          <w:szCs w:val="24"/>
        </w:rPr>
        <w:t xml:space="preserve"> odebrane od właścicieli nieruchomości w kolejnym terminie odbioru odpadów przewidzianym w harmonogramie z zachowaniem zasad określonych w ust. 1 -5 oraz 7.</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W przypadku stwierdzenia przez podmiot odbierający odpady niedopełniania przez właściciela nieruchomości obowiązku w zakresie selektywnego zbierania odpadów komunalnych, tj.:</w:t>
      </w:r>
    </w:p>
    <w:p w:rsidR="00F44759" w:rsidRPr="00DC766A" w:rsidRDefault="00F44759" w:rsidP="000E4F70">
      <w:pPr>
        <w:pStyle w:val="Akapitzlist"/>
        <w:numPr>
          <w:ilvl w:val="1"/>
          <w:numId w:val="15"/>
        </w:numPr>
        <w:ind w:left="1134" w:hanging="425"/>
        <w:jc w:val="both"/>
        <w:rPr>
          <w:rFonts w:ascii="Times New Roman" w:hAnsi="Times New Roman"/>
          <w:sz w:val="24"/>
          <w:szCs w:val="24"/>
        </w:rPr>
      </w:pPr>
      <w:r w:rsidRPr="00DC766A">
        <w:rPr>
          <w:rFonts w:ascii="Times New Roman" w:hAnsi="Times New Roman"/>
          <w:sz w:val="24"/>
          <w:szCs w:val="24"/>
        </w:rPr>
        <w:t xml:space="preserve">stwierdzenie odpadów niezgodnych z przeznaczeniem pojemnika, podmiot odbierający odpady pozostawia informację w formie naklejki ostrzegawczej właścicielowi nieruchomości oraz odbiera odpady, jako odpady niesegregowane (zmieszane), zamiast jako odpady zebrane w sposób selektywny i pozostałości z sortowania. </w:t>
      </w:r>
    </w:p>
    <w:p w:rsidR="00F44759" w:rsidRPr="00DC766A" w:rsidRDefault="00F44759" w:rsidP="000E4F70">
      <w:pPr>
        <w:pStyle w:val="Akapitzlist"/>
        <w:numPr>
          <w:ilvl w:val="1"/>
          <w:numId w:val="15"/>
        </w:numPr>
        <w:ind w:left="1134" w:hanging="425"/>
        <w:jc w:val="both"/>
        <w:rPr>
          <w:rFonts w:ascii="Times New Roman" w:hAnsi="Times New Roman"/>
          <w:sz w:val="24"/>
          <w:szCs w:val="24"/>
        </w:rPr>
      </w:pPr>
      <w:r w:rsidRPr="00DC766A">
        <w:rPr>
          <w:rFonts w:ascii="Times New Roman" w:hAnsi="Times New Roman"/>
          <w:sz w:val="24"/>
          <w:szCs w:val="24"/>
        </w:rPr>
        <w:t xml:space="preserve">stwierdzenie odpadów niezgodnych z przeznaczeniem worka, podmiot odbierający odpady powiadamia właściciela nieruchomości o niedopełnieniu obowiązku selektywnego zbierania odpadów komunalnych oraz odbiera odpady, jako odpady niesegregowane (zmieszane), zamiast jako odpady zebrane w sposób selektywny i pozostałości z sortowania.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W przypadku konieczności uporządkowania nieruchomości po śmierci właściciela nieruchomości zamieszkałej, odbiór odpadów komunalnych, w ramach nieruchomości zamieszkałej, będzie możliwy po uprzednim złożeniu deklaracji o wysokości opłaty za gospodarowanie odpadami komunalnymi przez obecnych właścicieli nieruchomości. Odbiór odpadów komunalnych odbędzie się zgodnie z obowiązującym harmonogramem odbioru. Właściciel nieruchomości może przekazać samodzielnie odpady zebrane w sposób selektywny do PSZOK (zgodnie z zapisami Regulaminu PSZOK) lub w inny sposób przewidziany prawem, w tym na własny koszt.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Odbiór odpadów komunalnych, o którym mowa w ust. 2 odbywa się w terminach wyznaczonych w harmonogramie odbioru odpadów, ustalonym dla danej miejscowości i dostarczonym właścicielom nieruchomości. Gmina podaje do publicznej wiadomości na stronie internetowej harmonogramy odbioru odpadów komunalnych.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Odbiór odpadów komunalnych z nieruchomości, na których zamieszkują mieszkańcy oraz nieruchomości, na których znajduje się domek letniskowy lub innej nieruchomości wykorzystywanej na cele rekreacyjno-wypoczynkowe (nie dotyczy nieruchomości wykorzystywanych do celów zarobkowych np. pensjonatów itp.) dokonywany będzie z drogi publicznej lub innej drogi przeznaczonej do użytku publicznego.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Odbiór odpadów komunalnych z nieruchomości, na których zamieszkują mieszkańcy w zabudowie wielolokalowej nastąpi po zapewnieniu pracownikom podmiotu </w:t>
      </w:r>
      <w:r w:rsidRPr="00DC766A">
        <w:rPr>
          <w:rFonts w:ascii="Times New Roman" w:hAnsi="Times New Roman"/>
          <w:sz w:val="24"/>
          <w:szCs w:val="24"/>
        </w:rPr>
        <w:lastRenderedPageBreak/>
        <w:t xml:space="preserve">odbierającego odpady dostępu do miejsc przeznaczonych do gromadzenia odpadów komunalnych w sposób umożliwiający opróżnienie pojemników bez narażania na szkodę ludzi, budynków lub pojazdów.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Posiadanie wnęki w ogrodzeniu przeznaczonej na pojemnik i/lub altany śmietnikowej nie zwalnia właściciela nieruchomości z obowiązku wystawienia odpadów do drogi publicznej lub innej drogi przeznaczonej do użytku publicznego.</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 xml:space="preserve">Odbiór odpadów komunalnych z nieruchomości, na których nie zamieszkują mieszkańcy a powstają odpady komunalne nastąpi po zapewnieniu przez właścicieli nieruchomości możliwość swobodnego dostępu do pojemników lub wystawienia pojemnika i/lub worków do najbliższej drogi publicznej lub innej drogi przeznaczonej do użytku publicznego. </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W przypadku nieruchomości, na której nie zamieszkują mieszkańcy, a powstają odpady komunalne, właściciele zobowiązani są do udostępnienia miejsca, w którym przechowywane są pojemniki i/lub worki od godziny 9: 00 albo do wystawienia pojemnika i/lub worków do najbliższej drogi publicznej lub innej drogi przeznaczonej do użytku publicznego. Właściciele nieruchomości niezamieszkałych lub osoby wyznaczone do przekazywania/wystawiania odpadów do odbioru, zobowiązani są do czytelnego i pisemnego potwierdzenia ilości i rodzaju odbieranych odpadów, na druku przedstawionym przez pracowników podmiotu odbierającego odpady.</w:t>
      </w:r>
    </w:p>
    <w:p w:rsidR="00F44759" w:rsidRPr="00DC766A" w:rsidRDefault="00F44759" w:rsidP="000E4F70">
      <w:pPr>
        <w:pStyle w:val="Akapitzlist"/>
        <w:numPr>
          <w:ilvl w:val="0"/>
          <w:numId w:val="15"/>
        </w:numPr>
        <w:jc w:val="both"/>
        <w:rPr>
          <w:rFonts w:ascii="Times New Roman" w:hAnsi="Times New Roman"/>
          <w:sz w:val="24"/>
          <w:szCs w:val="24"/>
        </w:rPr>
      </w:pPr>
      <w:r w:rsidRPr="00DC766A">
        <w:rPr>
          <w:rFonts w:ascii="Times New Roman" w:hAnsi="Times New Roman"/>
          <w:sz w:val="24"/>
          <w:szCs w:val="24"/>
        </w:rPr>
        <w:t>Właściciele nieruchomości niezamieszkałych lub osoby wyznaczone do przekazywania/wystawiania odpadów do odbioru, zobowiązani są do czytelnego i pisemnego potwierdzenia ilości i rodzaju odbieranych odpadów, na druku przedstawionym przez pracowników podmiotu odbierającego odpady.</w:t>
      </w:r>
    </w:p>
    <w:p w:rsidR="00F44759" w:rsidRPr="00CA1672" w:rsidRDefault="00F44759" w:rsidP="00350F3E">
      <w:pPr>
        <w:jc w:val="center"/>
        <w:rPr>
          <w:rFonts w:ascii="Times New Roman" w:hAnsi="Times New Roman"/>
          <w:sz w:val="24"/>
          <w:szCs w:val="24"/>
        </w:rPr>
      </w:pPr>
      <w:r w:rsidRPr="00CA1672">
        <w:rPr>
          <w:rFonts w:ascii="Times New Roman" w:hAnsi="Times New Roman"/>
          <w:sz w:val="24"/>
          <w:szCs w:val="24"/>
        </w:rPr>
        <w:t>§ 8</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(sposób zagospodarowania)</w:t>
      </w:r>
    </w:p>
    <w:p w:rsidR="00F44759" w:rsidRPr="00DC766A" w:rsidRDefault="00F44759" w:rsidP="000E4F70">
      <w:pPr>
        <w:jc w:val="both"/>
        <w:rPr>
          <w:rFonts w:ascii="Times New Roman" w:hAnsi="Times New Roman"/>
          <w:sz w:val="24"/>
          <w:szCs w:val="24"/>
        </w:rPr>
      </w:pPr>
      <w:r w:rsidRPr="00DC766A">
        <w:rPr>
          <w:rFonts w:ascii="Times New Roman" w:hAnsi="Times New Roman"/>
          <w:sz w:val="24"/>
          <w:szCs w:val="24"/>
        </w:rPr>
        <w:t>Odpady komunalne odebrane od właścicieli nieruchomości przekazywane będą uprawnionym podmiotom w celu ich zagospodarowania, zgodnie z obowiązującymi w tym zakresie przepisami prawa.</w:t>
      </w:r>
    </w:p>
    <w:p w:rsidR="00F44759" w:rsidRPr="00CA1672" w:rsidRDefault="00F44759" w:rsidP="00350F3E">
      <w:pPr>
        <w:jc w:val="center"/>
        <w:rPr>
          <w:rFonts w:ascii="Times New Roman" w:hAnsi="Times New Roman"/>
          <w:sz w:val="24"/>
          <w:szCs w:val="24"/>
        </w:rPr>
      </w:pPr>
      <w:r w:rsidRPr="00CA1672">
        <w:rPr>
          <w:rFonts w:ascii="Times New Roman" w:hAnsi="Times New Roman"/>
          <w:sz w:val="24"/>
          <w:szCs w:val="24"/>
        </w:rPr>
        <w:t>§ 9</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(zgłaszanie nieprawidłowości)</w:t>
      </w:r>
    </w:p>
    <w:p w:rsidR="00F44759" w:rsidRPr="00DC766A" w:rsidRDefault="00F44759" w:rsidP="000E4F70">
      <w:pPr>
        <w:pStyle w:val="Akapitzlist"/>
        <w:numPr>
          <w:ilvl w:val="0"/>
          <w:numId w:val="17"/>
        </w:numPr>
        <w:jc w:val="both"/>
        <w:rPr>
          <w:rFonts w:ascii="Times New Roman" w:hAnsi="Times New Roman"/>
          <w:sz w:val="24"/>
          <w:szCs w:val="24"/>
        </w:rPr>
      </w:pPr>
      <w:r w:rsidRPr="00DC766A">
        <w:rPr>
          <w:rFonts w:ascii="Times New Roman" w:hAnsi="Times New Roman"/>
          <w:sz w:val="24"/>
          <w:szCs w:val="24"/>
        </w:rPr>
        <w:t xml:space="preserve">Przypadki niewłaściwego świadczenia usług przez podmiot odbierający odpady komunalne od właścicieli nieruchomości lub prowadzącego punkt selektywnego zbierania odpadów komunalnych należy zgłaszać do Urzędu </w:t>
      </w:r>
      <w:r w:rsidR="00326EEB">
        <w:rPr>
          <w:rFonts w:ascii="Times New Roman" w:hAnsi="Times New Roman"/>
          <w:sz w:val="24"/>
          <w:szCs w:val="24"/>
        </w:rPr>
        <w:t>Gminy</w:t>
      </w:r>
      <w:bookmarkStart w:id="0" w:name="_GoBack"/>
      <w:bookmarkEnd w:id="0"/>
      <w:r w:rsidR="00326EEB" w:rsidRPr="00DC766A">
        <w:rPr>
          <w:rFonts w:ascii="Times New Roman" w:hAnsi="Times New Roman"/>
          <w:sz w:val="24"/>
          <w:szCs w:val="24"/>
        </w:rPr>
        <w:t>:</w:t>
      </w:r>
    </w:p>
    <w:p w:rsidR="00F44759" w:rsidRPr="00DC766A" w:rsidRDefault="00F44759" w:rsidP="000E4F70">
      <w:pPr>
        <w:pStyle w:val="Akapitzlist"/>
        <w:numPr>
          <w:ilvl w:val="1"/>
          <w:numId w:val="17"/>
        </w:numPr>
        <w:ind w:left="1276" w:hanging="567"/>
        <w:jc w:val="both"/>
        <w:rPr>
          <w:rFonts w:ascii="Times New Roman" w:hAnsi="Times New Roman"/>
          <w:sz w:val="24"/>
          <w:szCs w:val="24"/>
        </w:rPr>
      </w:pPr>
      <w:r w:rsidRPr="00DC766A">
        <w:rPr>
          <w:rFonts w:ascii="Times New Roman" w:hAnsi="Times New Roman"/>
          <w:sz w:val="24"/>
          <w:szCs w:val="24"/>
        </w:rPr>
        <w:t>pisemnie;</w:t>
      </w:r>
    </w:p>
    <w:p w:rsidR="00F44759" w:rsidRPr="00DC766A" w:rsidRDefault="00F44759" w:rsidP="000E4F70">
      <w:pPr>
        <w:pStyle w:val="Akapitzlist"/>
        <w:numPr>
          <w:ilvl w:val="1"/>
          <w:numId w:val="17"/>
        </w:numPr>
        <w:ind w:left="1276" w:hanging="567"/>
        <w:jc w:val="both"/>
        <w:rPr>
          <w:rFonts w:ascii="Times New Roman" w:hAnsi="Times New Roman"/>
          <w:sz w:val="24"/>
          <w:szCs w:val="24"/>
        </w:rPr>
      </w:pPr>
      <w:r w:rsidRPr="00DC766A">
        <w:rPr>
          <w:rFonts w:ascii="Times New Roman" w:hAnsi="Times New Roman"/>
          <w:sz w:val="24"/>
          <w:szCs w:val="24"/>
        </w:rPr>
        <w:t>telefonicznie</w:t>
      </w:r>
      <w:r>
        <w:rPr>
          <w:rFonts w:ascii="Times New Roman" w:hAnsi="Times New Roman"/>
          <w:sz w:val="24"/>
          <w:szCs w:val="24"/>
        </w:rPr>
        <w:t>;</w:t>
      </w:r>
      <w:r w:rsidRPr="00DC766A">
        <w:rPr>
          <w:rFonts w:ascii="Times New Roman" w:hAnsi="Times New Roman"/>
          <w:sz w:val="24"/>
          <w:szCs w:val="24"/>
        </w:rPr>
        <w:t xml:space="preserve"> </w:t>
      </w:r>
    </w:p>
    <w:p w:rsidR="00F44759" w:rsidRPr="00CA1672" w:rsidRDefault="00F44759" w:rsidP="00350F3E">
      <w:pPr>
        <w:pStyle w:val="Akapitzlist"/>
        <w:numPr>
          <w:ilvl w:val="1"/>
          <w:numId w:val="17"/>
        </w:numPr>
        <w:ind w:left="1276" w:hanging="567"/>
        <w:jc w:val="both"/>
      </w:pPr>
      <w:r w:rsidRPr="00DC766A">
        <w:lastRenderedPageBreak/>
        <w:t>elektronicznie za pomocą dedykowanego formularza umieszczonego na stronie internetowej</w:t>
      </w:r>
      <w:r>
        <w:t>.</w:t>
      </w:r>
      <w:r w:rsidRPr="00DC766A">
        <w:t xml:space="preserve">  </w:t>
      </w:r>
    </w:p>
    <w:p w:rsidR="00F44759" w:rsidRPr="00CA1672" w:rsidRDefault="00F44759" w:rsidP="00350F3E">
      <w:pPr>
        <w:jc w:val="center"/>
        <w:rPr>
          <w:rFonts w:ascii="Times New Roman" w:hAnsi="Times New Roman"/>
          <w:sz w:val="24"/>
          <w:szCs w:val="24"/>
        </w:rPr>
      </w:pPr>
      <w:r w:rsidRPr="00CA1672">
        <w:rPr>
          <w:rFonts w:ascii="Times New Roman" w:hAnsi="Times New Roman"/>
          <w:sz w:val="24"/>
          <w:szCs w:val="24"/>
        </w:rPr>
        <w:t>§ 10</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Wykonanie uchwały powierza się Wójtowi Gminy</w:t>
      </w:r>
      <w:r>
        <w:rPr>
          <w:rFonts w:ascii="Times New Roman" w:hAnsi="Times New Roman"/>
          <w:sz w:val="24"/>
          <w:szCs w:val="24"/>
        </w:rPr>
        <w:t xml:space="preserve"> Brudzeń Duży</w:t>
      </w:r>
      <w:r w:rsidRPr="00CA1672">
        <w:rPr>
          <w:rFonts w:ascii="Times New Roman" w:hAnsi="Times New Roman"/>
          <w:sz w:val="24"/>
          <w:szCs w:val="24"/>
        </w:rPr>
        <w:t xml:space="preserve">. </w:t>
      </w:r>
    </w:p>
    <w:p w:rsidR="00F44759" w:rsidRPr="00CA1672" w:rsidRDefault="00F44759" w:rsidP="000E4F70">
      <w:pPr>
        <w:jc w:val="center"/>
        <w:rPr>
          <w:rFonts w:ascii="Times New Roman" w:hAnsi="Times New Roman"/>
          <w:sz w:val="24"/>
          <w:szCs w:val="24"/>
        </w:rPr>
      </w:pPr>
      <w:r w:rsidRPr="00CA1672">
        <w:rPr>
          <w:rFonts w:ascii="Times New Roman" w:hAnsi="Times New Roman"/>
          <w:sz w:val="24"/>
          <w:szCs w:val="24"/>
        </w:rPr>
        <w:t>§ 11</w:t>
      </w: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t xml:space="preserve">Uchwała podlega ogłoszeniu w Dzienniku Urzędowym Województwa Mazowieckiego i wchodzi w życie z dniem 1 stycznia 2020 r.   </w:t>
      </w:r>
    </w:p>
    <w:p w:rsidR="00F44759" w:rsidRDefault="00F44759" w:rsidP="000E4F70">
      <w:pPr>
        <w:jc w:val="both"/>
        <w:rPr>
          <w:rFonts w:ascii="Times New Roman" w:hAnsi="Times New Roman"/>
          <w:sz w:val="24"/>
          <w:szCs w:val="24"/>
        </w:rPr>
        <w:sectPr w:rsidR="00F44759" w:rsidSect="00DD4D95">
          <w:pgSz w:w="11906" w:h="16838"/>
          <w:pgMar w:top="1417" w:right="1133" w:bottom="1417" w:left="1417" w:header="708" w:footer="708" w:gutter="0"/>
          <w:cols w:space="708"/>
          <w:docGrid w:linePitch="360"/>
        </w:sectPr>
      </w:pPr>
    </w:p>
    <w:p w:rsidR="00F44759" w:rsidRPr="00CA1672" w:rsidRDefault="00F44759" w:rsidP="000E4F70">
      <w:pPr>
        <w:jc w:val="both"/>
        <w:rPr>
          <w:rFonts w:ascii="Times New Roman" w:hAnsi="Times New Roman"/>
          <w:sz w:val="24"/>
          <w:szCs w:val="24"/>
        </w:rPr>
      </w:pPr>
      <w:r w:rsidRPr="00CA1672">
        <w:rPr>
          <w:rFonts w:ascii="Times New Roman" w:hAnsi="Times New Roman"/>
          <w:sz w:val="24"/>
          <w:szCs w:val="24"/>
        </w:rPr>
        <w:lastRenderedPageBreak/>
        <w:t>Załącznik Nr 1 do uchwały Nr ………...... .</w:t>
      </w:r>
    </w:p>
    <w:p w:rsidR="00F44759" w:rsidRPr="00CA1672" w:rsidRDefault="00F44759" w:rsidP="00D07B32">
      <w:pPr>
        <w:rPr>
          <w:rFonts w:ascii="Times New Roman" w:hAnsi="Times New Roman"/>
          <w:sz w:val="24"/>
          <w:szCs w:val="24"/>
        </w:rPr>
      </w:pPr>
      <w:r w:rsidRPr="00CA1672">
        <w:rPr>
          <w:rFonts w:ascii="Times New Roman" w:hAnsi="Times New Roman"/>
          <w:sz w:val="24"/>
          <w:szCs w:val="24"/>
        </w:rPr>
        <w:t>z dnia……………………………………… 2019 r.</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6"/>
        <w:gridCol w:w="1800"/>
        <w:gridCol w:w="1440"/>
        <w:gridCol w:w="1260"/>
        <w:gridCol w:w="1440"/>
        <w:gridCol w:w="1620"/>
        <w:gridCol w:w="900"/>
        <w:gridCol w:w="1980"/>
        <w:gridCol w:w="2160"/>
      </w:tblGrid>
      <w:tr w:rsidR="00F44759" w:rsidRPr="00F62226" w:rsidTr="00081526">
        <w:tc>
          <w:tcPr>
            <w:tcW w:w="534" w:type="dxa"/>
            <w:shd w:val="clear" w:color="auto" w:fill="DDD9C3"/>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L.p.</w:t>
            </w:r>
          </w:p>
        </w:tc>
        <w:tc>
          <w:tcPr>
            <w:tcW w:w="1986" w:type="dxa"/>
            <w:shd w:val="clear" w:color="auto" w:fill="DDD9C3"/>
          </w:tcPr>
          <w:p w:rsidR="00F44759" w:rsidRPr="00F62226" w:rsidRDefault="00F44759" w:rsidP="00F62226">
            <w:pPr>
              <w:spacing w:after="0" w:line="240" w:lineRule="auto"/>
              <w:rPr>
                <w:rFonts w:ascii="Times New Roman" w:hAnsi="Times New Roman"/>
                <w:sz w:val="18"/>
                <w:szCs w:val="18"/>
              </w:rPr>
            </w:pPr>
          </w:p>
        </w:tc>
        <w:tc>
          <w:tcPr>
            <w:tcW w:w="1800" w:type="dxa"/>
            <w:shd w:val="clear" w:color="auto" w:fill="DDD9C3"/>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Pozostałości z sortowania</w:t>
            </w:r>
          </w:p>
        </w:tc>
        <w:tc>
          <w:tcPr>
            <w:tcW w:w="1440" w:type="dxa"/>
            <w:shd w:val="clear" w:color="auto" w:fill="DDD9C3"/>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Papier i tektura</w:t>
            </w:r>
          </w:p>
        </w:tc>
        <w:tc>
          <w:tcPr>
            <w:tcW w:w="1260" w:type="dxa"/>
            <w:shd w:val="clear" w:color="auto" w:fill="DDD9C3"/>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Tworzywa sztuczne, metale, opakowania wielomateriałowe</w:t>
            </w:r>
          </w:p>
        </w:tc>
        <w:tc>
          <w:tcPr>
            <w:tcW w:w="1440" w:type="dxa"/>
            <w:shd w:val="clear" w:color="auto" w:fill="DDD9C3"/>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Szkło</w:t>
            </w:r>
            <w:r w:rsidRPr="00F62226">
              <w:rPr>
                <w:rFonts w:ascii="Times New Roman" w:hAnsi="Times New Roman"/>
                <w:sz w:val="18"/>
                <w:szCs w:val="18"/>
              </w:rPr>
              <w:tab/>
            </w:r>
          </w:p>
        </w:tc>
        <w:tc>
          <w:tcPr>
            <w:tcW w:w="1620" w:type="dxa"/>
            <w:shd w:val="clear" w:color="auto" w:fill="DDD9C3"/>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Odpady ulegające biodegradacji,</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ze szczególnym uwzględnieniem bioodpadów</w:t>
            </w:r>
          </w:p>
        </w:tc>
        <w:tc>
          <w:tcPr>
            <w:tcW w:w="900" w:type="dxa"/>
            <w:shd w:val="clear" w:color="auto" w:fill="DDD9C3"/>
          </w:tcPr>
          <w:p w:rsidR="00F44759" w:rsidRPr="00F62226" w:rsidRDefault="00F44759" w:rsidP="00F62226">
            <w:pPr>
              <w:spacing w:after="0" w:line="240" w:lineRule="auto"/>
              <w:rPr>
                <w:rFonts w:ascii="Times New Roman" w:hAnsi="Times New Roman"/>
                <w:sz w:val="18"/>
                <w:szCs w:val="18"/>
              </w:rPr>
            </w:pPr>
            <w:r>
              <w:rPr>
                <w:rFonts w:ascii="Times New Roman" w:hAnsi="Times New Roman"/>
                <w:sz w:val="18"/>
                <w:szCs w:val="18"/>
              </w:rPr>
              <w:t>Popiół</w:t>
            </w:r>
          </w:p>
        </w:tc>
        <w:tc>
          <w:tcPr>
            <w:tcW w:w="1980" w:type="dxa"/>
            <w:shd w:val="clear" w:color="auto" w:fill="DDD9C3"/>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Meble i inne odpady wielkogabarytowe, zużyty sprzęt elektryczny                             i elektroniczny, zużyte opony, leki, chemikalia, zużyte baterie i akumulatory</w:t>
            </w:r>
          </w:p>
        </w:tc>
        <w:tc>
          <w:tcPr>
            <w:tcW w:w="2160" w:type="dxa"/>
            <w:shd w:val="clear" w:color="auto" w:fill="DDD9C3"/>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Odpady budowlane i rozbiórkowe                        – na pisemny wniosek</w:t>
            </w:r>
          </w:p>
          <w:p w:rsidR="00F44759" w:rsidRPr="00F62226" w:rsidRDefault="00F44759" w:rsidP="00F62226">
            <w:pPr>
              <w:spacing w:after="0" w:line="240" w:lineRule="auto"/>
              <w:rPr>
                <w:rFonts w:ascii="Times New Roman" w:hAnsi="Times New Roman"/>
                <w:sz w:val="18"/>
                <w:szCs w:val="18"/>
              </w:rPr>
            </w:pPr>
          </w:p>
        </w:tc>
      </w:tr>
      <w:tr w:rsidR="00F44759" w:rsidRPr="00F62226" w:rsidTr="00081526">
        <w:tc>
          <w:tcPr>
            <w:tcW w:w="534"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1</w:t>
            </w:r>
          </w:p>
        </w:tc>
        <w:tc>
          <w:tcPr>
            <w:tcW w:w="1986"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Nieruchomości zamieszkałe                       w zabudowie jednorodzinnej                      </w:t>
            </w:r>
          </w:p>
        </w:tc>
        <w:tc>
          <w:tcPr>
            <w:tcW w:w="180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raz w miesiącu,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jednak nie rzadziej niż raz na dwa tygodnie w okresie od kwietnia do października</w:t>
            </w:r>
          </w:p>
        </w:tc>
        <w:tc>
          <w:tcPr>
            <w:tcW w:w="144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26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44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62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raz w miesiącu,</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jednak nie rzadziej niż raz na dwa tygodnie w okresie od kwietnia do października</w:t>
            </w:r>
          </w:p>
        </w:tc>
        <w:tc>
          <w:tcPr>
            <w:tcW w:w="900" w:type="dxa"/>
          </w:tcPr>
          <w:p w:rsidR="00F44759" w:rsidRPr="00942CDD" w:rsidRDefault="00F44759" w:rsidP="00F62226">
            <w:pPr>
              <w:spacing w:after="0" w:line="240" w:lineRule="auto"/>
              <w:rPr>
                <w:rFonts w:ascii="Times New Roman" w:hAnsi="Times New Roman"/>
                <w:sz w:val="18"/>
                <w:szCs w:val="18"/>
              </w:rPr>
            </w:pPr>
            <w:r w:rsidRPr="00942CDD">
              <w:rPr>
                <w:rFonts w:ascii="Times New Roman" w:hAnsi="Times New Roman"/>
                <w:sz w:val="18"/>
                <w:szCs w:val="18"/>
              </w:rPr>
              <w:t>nie rzadziej niż raz w miesiącu przez cały rok</w:t>
            </w:r>
          </w:p>
        </w:tc>
        <w:tc>
          <w:tcPr>
            <w:tcW w:w="198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dwa razy w roku wg harmonogramu mobilnej zbiórki odpadów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na pisemny wniosek</w:t>
            </w:r>
          </w:p>
        </w:tc>
        <w:tc>
          <w:tcPr>
            <w:tcW w:w="216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dwa razy w roku wg harmonogramu mobilnej zbiórki odpadów</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na pisemny wniosek</w:t>
            </w:r>
          </w:p>
          <w:p w:rsidR="00F44759" w:rsidRPr="00F62226" w:rsidRDefault="00F44759" w:rsidP="00F62226">
            <w:pPr>
              <w:spacing w:after="0" w:line="240" w:lineRule="auto"/>
              <w:rPr>
                <w:rFonts w:ascii="Times New Roman" w:hAnsi="Times New Roman"/>
                <w:sz w:val="18"/>
                <w:szCs w:val="18"/>
              </w:rPr>
            </w:pPr>
          </w:p>
        </w:tc>
      </w:tr>
      <w:tr w:rsidR="00F44759" w:rsidRPr="00F62226" w:rsidTr="00081526">
        <w:tc>
          <w:tcPr>
            <w:tcW w:w="534"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2</w:t>
            </w:r>
          </w:p>
        </w:tc>
        <w:tc>
          <w:tcPr>
            <w:tcW w:w="1986"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Nieruchomości zamieszkałe                          w zabudowie wielolokalowej</w:t>
            </w:r>
          </w:p>
        </w:tc>
        <w:tc>
          <w:tcPr>
            <w:tcW w:w="180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nie rzadziej niż raz na 2 tygodnie,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jednak w okresie od kwietnia do października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raz na 1 tydzień                       </w:t>
            </w:r>
          </w:p>
        </w:tc>
        <w:tc>
          <w:tcPr>
            <w:tcW w:w="144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26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44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62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nie rzadziej niż raz na 2 tygodnie,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jednak w okresie od kwietnia do października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raz na 1 tydzień   </w:t>
            </w:r>
          </w:p>
        </w:tc>
        <w:tc>
          <w:tcPr>
            <w:tcW w:w="900" w:type="dxa"/>
          </w:tcPr>
          <w:p w:rsidR="00F44759" w:rsidRPr="00942CDD" w:rsidRDefault="00F44759" w:rsidP="00F62226">
            <w:pPr>
              <w:spacing w:after="0" w:line="240" w:lineRule="auto"/>
              <w:rPr>
                <w:rFonts w:ascii="Times New Roman" w:hAnsi="Times New Roman"/>
                <w:sz w:val="18"/>
                <w:szCs w:val="18"/>
              </w:rPr>
            </w:pPr>
            <w:r w:rsidRPr="00942CDD">
              <w:rPr>
                <w:rFonts w:ascii="Times New Roman" w:hAnsi="Times New Roman"/>
                <w:sz w:val="18"/>
                <w:szCs w:val="18"/>
              </w:rPr>
              <w:t>nie rzadziej niż raz w miesiącu przez cały rok</w:t>
            </w:r>
          </w:p>
        </w:tc>
        <w:tc>
          <w:tcPr>
            <w:tcW w:w="198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dwa razy w roku wg harmonogramu mobilnej zbiórki odpadów </w:t>
            </w:r>
          </w:p>
          <w:p w:rsidR="00F44759" w:rsidRPr="00F62226" w:rsidRDefault="00F44759" w:rsidP="00F62226">
            <w:pPr>
              <w:spacing w:after="0" w:line="240" w:lineRule="auto"/>
              <w:rPr>
                <w:rFonts w:ascii="Times New Roman" w:hAnsi="Times New Roman"/>
                <w:sz w:val="18"/>
                <w:szCs w:val="18"/>
              </w:rPr>
            </w:pPr>
            <w:r>
              <w:rPr>
                <w:rFonts w:ascii="Times New Roman" w:hAnsi="Times New Roman"/>
                <w:sz w:val="18"/>
                <w:szCs w:val="18"/>
              </w:rPr>
              <w:t>– na pisemny wnio</w:t>
            </w:r>
            <w:r w:rsidRPr="00F62226">
              <w:rPr>
                <w:rFonts w:ascii="Times New Roman" w:hAnsi="Times New Roman"/>
                <w:sz w:val="18"/>
                <w:szCs w:val="18"/>
              </w:rPr>
              <w:t>sek</w:t>
            </w:r>
          </w:p>
        </w:tc>
        <w:tc>
          <w:tcPr>
            <w:tcW w:w="216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dwa razy w roku wg harmonogramu mobilnej zbiórki odpadów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na pisemny wniosek</w:t>
            </w:r>
          </w:p>
          <w:p w:rsidR="00F44759" w:rsidRPr="00F62226" w:rsidRDefault="00F44759" w:rsidP="00F62226">
            <w:pPr>
              <w:spacing w:after="0" w:line="240" w:lineRule="auto"/>
              <w:rPr>
                <w:rFonts w:ascii="Times New Roman" w:hAnsi="Times New Roman"/>
                <w:sz w:val="18"/>
                <w:szCs w:val="18"/>
              </w:rPr>
            </w:pPr>
          </w:p>
        </w:tc>
      </w:tr>
      <w:tr w:rsidR="00F44759" w:rsidRPr="00F62226" w:rsidTr="00081526">
        <w:tc>
          <w:tcPr>
            <w:tcW w:w="534"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3</w:t>
            </w:r>
          </w:p>
        </w:tc>
        <w:tc>
          <w:tcPr>
            <w:tcW w:w="1986"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Nieruchomości, na których znajduje się domek letniskowy lub innej nieruchomości wykorzystywanej na cele rekreacyjno-wypoczynkowe (nie dotyczy nieruchomości wykorzystywanych do celów zarobkowych)</w:t>
            </w:r>
          </w:p>
        </w:tc>
        <w:tc>
          <w:tcPr>
            <w:tcW w:w="180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nie rzadziej niż raz w miesiącu przez cały rok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lub nie rzadziej niż raz w miesiącu, w okresie, w którym nieruchomość jest wykorzystywana</w:t>
            </w:r>
          </w:p>
        </w:tc>
        <w:tc>
          <w:tcPr>
            <w:tcW w:w="144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26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44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620" w:type="dxa"/>
          </w:tcPr>
          <w:p w:rsidR="000B402E" w:rsidRPr="00F62226" w:rsidRDefault="000B402E" w:rsidP="000B402E">
            <w:pPr>
              <w:spacing w:after="0" w:line="240" w:lineRule="auto"/>
              <w:rPr>
                <w:rFonts w:ascii="Times New Roman" w:hAnsi="Times New Roman"/>
                <w:sz w:val="18"/>
                <w:szCs w:val="18"/>
              </w:rPr>
            </w:pPr>
            <w:r w:rsidRPr="00F62226">
              <w:rPr>
                <w:rFonts w:ascii="Times New Roman" w:hAnsi="Times New Roman"/>
                <w:sz w:val="18"/>
                <w:szCs w:val="18"/>
              </w:rPr>
              <w:t xml:space="preserve">nie rzadziej niż raz w miesiącu przez cały rok </w:t>
            </w:r>
          </w:p>
          <w:p w:rsidR="00F44759" w:rsidRPr="00F62226" w:rsidRDefault="000B402E" w:rsidP="000B402E">
            <w:pPr>
              <w:spacing w:after="0" w:line="240" w:lineRule="auto"/>
              <w:rPr>
                <w:rFonts w:ascii="Times New Roman" w:hAnsi="Times New Roman"/>
                <w:sz w:val="18"/>
                <w:szCs w:val="18"/>
              </w:rPr>
            </w:pPr>
            <w:r w:rsidRPr="00F62226">
              <w:rPr>
                <w:rFonts w:ascii="Times New Roman" w:hAnsi="Times New Roman"/>
                <w:sz w:val="18"/>
                <w:szCs w:val="18"/>
              </w:rPr>
              <w:t>lub nie rzadziej niż raz w miesiącu, w okresie, w którym nieruchomość jest wykorzystywana</w:t>
            </w:r>
          </w:p>
        </w:tc>
        <w:tc>
          <w:tcPr>
            <w:tcW w:w="900" w:type="dxa"/>
          </w:tcPr>
          <w:p w:rsidR="00F44759" w:rsidRPr="00F62226" w:rsidRDefault="00F44759" w:rsidP="00F62226">
            <w:pPr>
              <w:spacing w:after="0" w:line="240" w:lineRule="auto"/>
              <w:rPr>
                <w:rFonts w:ascii="Times New Roman" w:hAnsi="Times New Roman"/>
                <w:sz w:val="18"/>
                <w:szCs w:val="18"/>
              </w:rPr>
            </w:pPr>
            <w:r>
              <w:rPr>
                <w:rFonts w:ascii="Times New Roman" w:hAnsi="Times New Roman"/>
                <w:sz w:val="18"/>
                <w:szCs w:val="18"/>
              </w:rPr>
              <w:t>-</w:t>
            </w:r>
          </w:p>
        </w:tc>
        <w:tc>
          <w:tcPr>
            <w:tcW w:w="198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dwa razy w roku wg harmonogramu mobilnej zbiórki odpadów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na pisemny wniosek</w:t>
            </w:r>
          </w:p>
        </w:tc>
        <w:tc>
          <w:tcPr>
            <w:tcW w:w="216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ab/>
            </w:r>
            <w:r w:rsidRPr="00F62226">
              <w:rPr>
                <w:rFonts w:ascii="Times New Roman" w:hAnsi="Times New Roman"/>
                <w:sz w:val="18"/>
                <w:szCs w:val="18"/>
              </w:rPr>
              <w:tab/>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xml:space="preserve">dwa razy w roku wg harmonogramu mobilnej zbiórki odpadów </w:t>
            </w: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 na pisemny wniosek</w:t>
            </w:r>
          </w:p>
          <w:p w:rsidR="00F44759" w:rsidRPr="00F62226" w:rsidRDefault="00F44759" w:rsidP="00F62226">
            <w:pPr>
              <w:spacing w:after="0" w:line="240" w:lineRule="auto"/>
              <w:rPr>
                <w:rFonts w:ascii="Times New Roman" w:hAnsi="Times New Roman"/>
                <w:sz w:val="18"/>
                <w:szCs w:val="18"/>
              </w:rPr>
            </w:pPr>
          </w:p>
        </w:tc>
      </w:tr>
      <w:tr w:rsidR="00F44759" w:rsidRPr="00F62226" w:rsidTr="00081526">
        <w:tc>
          <w:tcPr>
            <w:tcW w:w="534" w:type="dxa"/>
          </w:tcPr>
          <w:p w:rsidR="00F44759" w:rsidRPr="00F62226" w:rsidRDefault="00F44759" w:rsidP="00F62226">
            <w:pPr>
              <w:spacing w:after="0" w:line="240" w:lineRule="auto"/>
              <w:rPr>
                <w:rFonts w:ascii="Times New Roman" w:hAnsi="Times New Roman"/>
                <w:sz w:val="18"/>
                <w:szCs w:val="18"/>
              </w:rPr>
            </w:pPr>
          </w:p>
        </w:tc>
        <w:tc>
          <w:tcPr>
            <w:tcW w:w="1986" w:type="dxa"/>
          </w:tcPr>
          <w:p w:rsidR="00F44759" w:rsidRPr="00F62226" w:rsidRDefault="00F44759" w:rsidP="00F62226">
            <w:pPr>
              <w:spacing w:after="0" w:line="240" w:lineRule="auto"/>
              <w:rPr>
                <w:rFonts w:ascii="Times New Roman" w:hAnsi="Times New Roman"/>
                <w:sz w:val="18"/>
                <w:szCs w:val="18"/>
              </w:rPr>
            </w:pPr>
          </w:p>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Nieruchomości niezamieszkałe</w:t>
            </w:r>
          </w:p>
        </w:tc>
        <w:tc>
          <w:tcPr>
            <w:tcW w:w="1800" w:type="dxa"/>
          </w:tcPr>
          <w:p w:rsidR="00F44759" w:rsidRPr="00942CDD" w:rsidRDefault="00F44759" w:rsidP="00BC113F">
            <w:pPr>
              <w:spacing w:after="0" w:line="240" w:lineRule="auto"/>
              <w:rPr>
                <w:rFonts w:ascii="Times New Roman" w:hAnsi="Times New Roman"/>
                <w:sz w:val="18"/>
                <w:szCs w:val="18"/>
              </w:rPr>
            </w:pPr>
            <w:r w:rsidRPr="00942CDD">
              <w:rPr>
                <w:rFonts w:ascii="Times New Roman" w:hAnsi="Times New Roman"/>
                <w:sz w:val="18"/>
                <w:szCs w:val="18"/>
              </w:rPr>
              <w:t xml:space="preserve">raz w miesiącu, </w:t>
            </w:r>
          </w:p>
          <w:p w:rsidR="00F44759" w:rsidRPr="00F62226" w:rsidRDefault="00F44759" w:rsidP="00BC113F">
            <w:pPr>
              <w:spacing w:after="0" w:line="240" w:lineRule="auto"/>
              <w:rPr>
                <w:rFonts w:ascii="Times New Roman" w:hAnsi="Times New Roman"/>
                <w:sz w:val="18"/>
                <w:szCs w:val="18"/>
              </w:rPr>
            </w:pPr>
            <w:r w:rsidRPr="00942CDD">
              <w:rPr>
                <w:rFonts w:ascii="Times New Roman" w:hAnsi="Times New Roman"/>
                <w:sz w:val="18"/>
                <w:szCs w:val="18"/>
              </w:rPr>
              <w:t>jednak nie rzadziej niż raz na dwa tygodnie w okresie od kwietnia do października</w:t>
            </w:r>
          </w:p>
        </w:tc>
        <w:tc>
          <w:tcPr>
            <w:tcW w:w="144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26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44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nie rzadziej niż raz w miesiącu przez cały rok</w:t>
            </w:r>
          </w:p>
        </w:tc>
        <w:tc>
          <w:tcPr>
            <w:tcW w:w="1620" w:type="dxa"/>
          </w:tcPr>
          <w:p w:rsidR="00F44759" w:rsidRPr="00942CDD" w:rsidRDefault="00F44759" w:rsidP="003B0AF3">
            <w:pPr>
              <w:spacing w:after="0" w:line="240" w:lineRule="auto"/>
              <w:rPr>
                <w:rFonts w:ascii="Times New Roman" w:hAnsi="Times New Roman"/>
                <w:sz w:val="18"/>
                <w:szCs w:val="18"/>
              </w:rPr>
            </w:pPr>
            <w:r w:rsidRPr="00942CDD">
              <w:rPr>
                <w:rFonts w:ascii="Times New Roman" w:hAnsi="Times New Roman"/>
                <w:sz w:val="18"/>
                <w:szCs w:val="18"/>
              </w:rPr>
              <w:t xml:space="preserve">raz w miesiącu, </w:t>
            </w:r>
          </w:p>
          <w:p w:rsidR="00F44759" w:rsidRPr="00F62226" w:rsidRDefault="00F44759" w:rsidP="003B0AF3">
            <w:pPr>
              <w:spacing w:after="0" w:line="240" w:lineRule="auto"/>
              <w:rPr>
                <w:rFonts w:ascii="Times New Roman" w:hAnsi="Times New Roman"/>
                <w:sz w:val="18"/>
                <w:szCs w:val="18"/>
              </w:rPr>
            </w:pPr>
            <w:r w:rsidRPr="00942CDD">
              <w:rPr>
                <w:rFonts w:ascii="Times New Roman" w:hAnsi="Times New Roman"/>
                <w:sz w:val="18"/>
                <w:szCs w:val="18"/>
              </w:rPr>
              <w:t>jednak nie rzadziej niż raz na dwa tygodnie w okresie od kwietnia do października</w:t>
            </w:r>
          </w:p>
        </w:tc>
        <w:tc>
          <w:tcPr>
            <w:tcW w:w="900" w:type="dxa"/>
          </w:tcPr>
          <w:p w:rsidR="00F44759" w:rsidRPr="00F62226" w:rsidRDefault="00F44759" w:rsidP="00F62226">
            <w:pPr>
              <w:spacing w:after="0" w:line="240" w:lineRule="auto"/>
              <w:rPr>
                <w:rFonts w:ascii="Times New Roman" w:hAnsi="Times New Roman"/>
                <w:sz w:val="18"/>
                <w:szCs w:val="18"/>
              </w:rPr>
            </w:pPr>
            <w:r>
              <w:rPr>
                <w:rFonts w:ascii="Times New Roman" w:hAnsi="Times New Roman"/>
                <w:sz w:val="18"/>
                <w:szCs w:val="18"/>
              </w:rPr>
              <w:t>-</w:t>
            </w:r>
          </w:p>
        </w:tc>
        <w:tc>
          <w:tcPr>
            <w:tcW w:w="198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Na podstawie odrębnej umowy z przedsiębiorcą wpisanym do rejestru działalności regulowanej                     z uwzględnieniem potrzeb                i warunków sanitarno-porządkowych</w:t>
            </w:r>
          </w:p>
        </w:tc>
        <w:tc>
          <w:tcPr>
            <w:tcW w:w="2160" w:type="dxa"/>
          </w:tcPr>
          <w:p w:rsidR="00F44759" w:rsidRPr="00F62226" w:rsidRDefault="00F44759" w:rsidP="00F62226">
            <w:pPr>
              <w:spacing w:after="0" w:line="240" w:lineRule="auto"/>
              <w:rPr>
                <w:rFonts w:ascii="Times New Roman" w:hAnsi="Times New Roman"/>
                <w:sz w:val="18"/>
                <w:szCs w:val="18"/>
              </w:rPr>
            </w:pPr>
            <w:r w:rsidRPr="00F62226">
              <w:rPr>
                <w:rFonts w:ascii="Times New Roman" w:hAnsi="Times New Roman"/>
                <w:sz w:val="18"/>
                <w:szCs w:val="18"/>
              </w:rPr>
              <w:t>Na podstawie odrębnej umowy                z przedsiębiorcą wpisanym do rejestru działalności regulowanej                       z uwzględnieniem potrzeb i warunków sanitarno-porządkowych</w:t>
            </w:r>
          </w:p>
        </w:tc>
      </w:tr>
    </w:tbl>
    <w:p w:rsidR="00F44759" w:rsidRPr="00CA1672" w:rsidRDefault="00F44759" w:rsidP="00D07B32">
      <w:pPr>
        <w:rPr>
          <w:rFonts w:ascii="Times New Roman" w:hAnsi="Times New Roman"/>
          <w:sz w:val="24"/>
          <w:szCs w:val="24"/>
        </w:rPr>
      </w:pPr>
    </w:p>
    <w:p w:rsidR="00F44759" w:rsidRDefault="00F44759" w:rsidP="008935CA">
      <w:pPr>
        <w:jc w:val="center"/>
        <w:rPr>
          <w:rFonts w:ascii="Times New Roman" w:hAnsi="Times New Roman"/>
          <w:sz w:val="20"/>
          <w:szCs w:val="20"/>
        </w:rPr>
        <w:sectPr w:rsidR="00F44759" w:rsidSect="008935CA">
          <w:pgSz w:w="16838" w:h="11906" w:orient="landscape"/>
          <w:pgMar w:top="1418" w:right="1418" w:bottom="851" w:left="1418" w:header="709" w:footer="709" w:gutter="0"/>
          <w:cols w:space="708"/>
          <w:docGrid w:linePitch="360"/>
        </w:sectPr>
      </w:pPr>
    </w:p>
    <w:p w:rsidR="00F44759" w:rsidRDefault="00F44759" w:rsidP="008935CA">
      <w:pPr>
        <w:jc w:val="center"/>
        <w:rPr>
          <w:rFonts w:ascii="Times New Roman" w:hAnsi="Times New Roman"/>
          <w:sz w:val="20"/>
          <w:szCs w:val="20"/>
        </w:rPr>
      </w:pPr>
      <w:r w:rsidRPr="00DC766A">
        <w:rPr>
          <w:rFonts w:ascii="Times New Roman" w:hAnsi="Times New Roman"/>
          <w:sz w:val="20"/>
          <w:szCs w:val="20"/>
        </w:rPr>
        <w:lastRenderedPageBreak/>
        <w:tab/>
      </w:r>
    </w:p>
    <w:p w:rsidR="00F44759" w:rsidRDefault="00F44759" w:rsidP="008935CA">
      <w:pPr>
        <w:jc w:val="center"/>
        <w:rPr>
          <w:rFonts w:ascii="Times New Roman" w:hAnsi="Times New Roman"/>
          <w:sz w:val="20"/>
          <w:szCs w:val="20"/>
        </w:rPr>
      </w:pPr>
    </w:p>
    <w:p w:rsidR="00F44759" w:rsidRDefault="00F44759" w:rsidP="008935CA">
      <w:pPr>
        <w:jc w:val="center"/>
        <w:rPr>
          <w:rFonts w:ascii="Times New Roman" w:hAnsi="Times New Roman"/>
          <w:sz w:val="20"/>
          <w:szCs w:val="20"/>
        </w:rPr>
      </w:pPr>
    </w:p>
    <w:p w:rsidR="00F44759" w:rsidRPr="008935CA" w:rsidRDefault="00F44759" w:rsidP="008935CA">
      <w:pPr>
        <w:jc w:val="center"/>
        <w:rPr>
          <w:rFonts w:ascii="Times New Roman" w:hAnsi="Times New Roman"/>
          <w:sz w:val="24"/>
          <w:szCs w:val="24"/>
        </w:rPr>
      </w:pPr>
      <w:r w:rsidRPr="008935CA">
        <w:rPr>
          <w:rFonts w:ascii="Times New Roman" w:hAnsi="Times New Roman"/>
          <w:sz w:val="24"/>
          <w:szCs w:val="24"/>
        </w:rPr>
        <w:t>Uzasadnienie</w:t>
      </w:r>
    </w:p>
    <w:p w:rsidR="00F44759" w:rsidRPr="008935CA" w:rsidRDefault="00F44759" w:rsidP="008935CA">
      <w:pPr>
        <w:jc w:val="both"/>
        <w:rPr>
          <w:rFonts w:ascii="Times New Roman" w:hAnsi="Times New Roman"/>
          <w:sz w:val="24"/>
          <w:szCs w:val="24"/>
        </w:rPr>
      </w:pPr>
      <w:r w:rsidRPr="008935CA">
        <w:rPr>
          <w:rFonts w:ascii="Times New Roman" w:hAnsi="Times New Roman"/>
          <w:sz w:val="24"/>
          <w:szCs w:val="24"/>
        </w:rPr>
        <w:t xml:space="preserve">Zgodnie z zapisami art. 6r ust. 3-3d ustawy z dnia 13 września 1996 r. o utrzymaniu czystości i porządku w gminach (Dz.U.  z 2019 r. poz. </w:t>
      </w:r>
      <w:r w:rsidR="00942CDD">
        <w:rPr>
          <w:rFonts w:ascii="Times New Roman" w:hAnsi="Times New Roman"/>
          <w:sz w:val="24"/>
          <w:szCs w:val="24"/>
        </w:rPr>
        <w:t xml:space="preserve">2010 </w:t>
      </w:r>
      <w:r w:rsidRPr="008935CA">
        <w:rPr>
          <w:rFonts w:ascii="Times New Roman" w:hAnsi="Times New Roman"/>
          <w:sz w:val="24"/>
          <w:szCs w:val="24"/>
        </w:rPr>
        <w:t xml:space="preserve">ze zm.), </w:t>
      </w:r>
      <w:r w:rsidR="00942CDD">
        <w:rPr>
          <w:rFonts w:ascii="Times New Roman" w:hAnsi="Times New Roman"/>
          <w:sz w:val="24"/>
          <w:szCs w:val="24"/>
        </w:rPr>
        <w:t>R</w:t>
      </w:r>
      <w:r w:rsidRPr="008935CA">
        <w:rPr>
          <w:rFonts w:ascii="Times New Roman" w:hAnsi="Times New Roman"/>
          <w:sz w:val="24"/>
          <w:szCs w:val="24"/>
        </w:rPr>
        <w:t xml:space="preserve">ada </w:t>
      </w:r>
      <w:r w:rsidR="00942CDD">
        <w:rPr>
          <w:rFonts w:ascii="Times New Roman" w:hAnsi="Times New Roman"/>
          <w:sz w:val="24"/>
          <w:szCs w:val="24"/>
        </w:rPr>
        <w:t>G</w:t>
      </w:r>
      <w:r w:rsidRPr="008935CA">
        <w:rPr>
          <w:rFonts w:ascii="Times New Roman" w:hAnsi="Times New Roman"/>
          <w:sz w:val="24"/>
          <w:szCs w:val="24"/>
        </w:rPr>
        <w:t xml:space="preserve">miny – po zasięgnięciu opinii państwowego powiatowego inspektora sanitarnego, określa w drodze uchwały stanowiącej akt prawa miejscowego, 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w:t>
      </w:r>
    </w:p>
    <w:p w:rsidR="00F44759" w:rsidRPr="008935CA" w:rsidRDefault="00F44759" w:rsidP="008935CA">
      <w:pPr>
        <w:jc w:val="both"/>
        <w:rPr>
          <w:rFonts w:ascii="Times New Roman" w:hAnsi="Times New Roman"/>
          <w:sz w:val="24"/>
          <w:szCs w:val="24"/>
        </w:rPr>
      </w:pPr>
      <w:r w:rsidRPr="008935CA">
        <w:rPr>
          <w:rFonts w:ascii="Times New Roman" w:hAnsi="Times New Roman"/>
          <w:sz w:val="24"/>
          <w:szCs w:val="24"/>
        </w:rPr>
        <w:t>W związku z tym, zgodnie z ww. ustawą projekt niniejszej uchwały został przekazany do zaopiniowania właściwym miejscowo Państwowym Powi</w:t>
      </w:r>
      <w:r w:rsidR="00942CDD">
        <w:rPr>
          <w:rFonts w:ascii="Times New Roman" w:hAnsi="Times New Roman"/>
          <w:sz w:val="24"/>
          <w:szCs w:val="24"/>
        </w:rPr>
        <w:t>atowym Inspektorom Sanitarnym i </w:t>
      </w:r>
      <w:r w:rsidRPr="008935CA">
        <w:rPr>
          <w:rFonts w:ascii="Times New Roman" w:hAnsi="Times New Roman"/>
          <w:sz w:val="24"/>
          <w:szCs w:val="24"/>
        </w:rPr>
        <w:t>uzyskał następujące opinie:</w:t>
      </w:r>
    </w:p>
    <w:p w:rsidR="00F44759" w:rsidRPr="008935CA" w:rsidRDefault="00F44759" w:rsidP="008935CA">
      <w:pPr>
        <w:jc w:val="both"/>
        <w:rPr>
          <w:rFonts w:ascii="Times New Roman" w:hAnsi="Times New Roman"/>
          <w:sz w:val="24"/>
          <w:szCs w:val="24"/>
        </w:rPr>
      </w:pPr>
      <w:r w:rsidRPr="008935CA">
        <w:rPr>
          <w:rFonts w:ascii="Times New Roman" w:hAnsi="Times New Roman"/>
          <w:sz w:val="24"/>
          <w:szCs w:val="24"/>
        </w:rPr>
        <w:t>- Postanowienie nr</w:t>
      </w:r>
      <w:r w:rsidR="00942CDD">
        <w:rPr>
          <w:rFonts w:ascii="Times New Roman" w:hAnsi="Times New Roman"/>
          <w:sz w:val="24"/>
          <w:szCs w:val="24"/>
        </w:rPr>
        <w:t xml:space="preserve"> 18/2019, znak </w:t>
      </w:r>
      <w:r w:rsidRPr="008935CA">
        <w:rPr>
          <w:rFonts w:ascii="Times New Roman" w:hAnsi="Times New Roman"/>
          <w:sz w:val="24"/>
          <w:szCs w:val="24"/>
        </w:rPr>
        <w:t>PPIS/HKN</w:t>
      </w:r>
      <w:r w:rsidR="00942CDD">
        <w:rPr>
          <w:rFonts w:ascii="Times New Roman" w:hAnsi="Times New Roman"/>
          <w:sz w:val="24"/>
          <w:szCs w:val="24"/>
        </w:rPr>
        <w:t>-41</w:t>
      </w:r>
      <w:r w:rsidRPr="008935CA">
        <w:rPr>
          <w:rFonts w:ascii="Times New Roman" w:hAnsi="Times New Roman"/>
          <w:sz w:val="24"/>
          <w:szCs w:val="24"/>
        </w:rPr>
        <w:t>/</w:t>
      </w:r>
      <w:r w:rsidR="00942CDD">
        <w:rPr>
          <w:rFonts w:ascii="Times New Roman" w:hAnsi="Times New Roman"/>
          <w:sz w:val="24"/>
          <w:szCs w:val="24"/>
        </w:rPr>
        <w:t xml:space="preserve">34/LL/7694/2019 z </w:t>
      </w:r>
      <w:r w:rsidRPr="008935CA">
        <w:rPr>
          <w:rFonts w:ascii="Times New Roman" w:hAnsi="Times New Roman"/>
          <w:sz w:val="24"/>
          <w:szCs w:val="24"/>
        </w:rPr>
        <w:t xml:space="preserve">dnia </w:t>
      </w:r>
      <w:r w:rsidR="00942CDD">
        <w:rPr>
          <w:rFonts w:ascii="Times New Roman" w:hAnsi="Times New Roman"/>
          <w:sz w:val="24"/>
          <w:szCs w:val="24"/>
        </w:rPr>
        <w:t xml:space="preserve">8 </w:t>
      </w:r>
      <w:r w:rsidRPr="008935CA">
        <w:rPr>
          <w:rFonts w:ascii="Times New Roman" w:hAnsi="Times New Roman"/>
          <w:sz w:val="24"/>
          <w:szCs w:val="24"/>
        </w:rPr>
        <w:t>listopada 201</w:t>
      </w:r>
      <w:r w:rsidR="00942CDD">
        <w:rPr>
          <w:rFonts w:ascii="Times New Roman" w:hAnsi="Times New Roman"/>
          <w:sz w:val="24"/>
          <w:szCs w:val="24"/>
        </w:rPr>
        <w:t>9</w:t>
      </w:r>
      <w:r w:rsidRPr="008935CA">
        <w:rPr>
          <w:rFonts w:ascii="Times New Roman" w:hAnsi="Times New Roman"/>
          <w:sz w:val="24"/>
          <w:szCs w:val="24"/>
        </w:rPr>
        <w:t xml:space="preserve"> r. Państwowego Powiatowego Inspektora Sanitarnego w Płocku</w:t>
      </w:r>
      <w:r>
        <w:rPr>
          <w:rFonts w:ascii="Times New Roman" w:hAnsi="Times New Roman"/>
          <w:sz w:val="24"/>
          <w:szCs w:val="24"/>
        </w:rPr>
        <w:t>,</w:t>
      </w:r>
      <w:r w:rsidRPr="008935CA">
        <w:rPr>
          <w:rFonts w:ascii="Times New Roman" w:hAnsi="Times New Roman"/>
          <w:sz w:val="24"/>
          <w:szCs w:val="24"/>
        </w:rPr>
        <w:t xml:space="preserve"> ul. Kolegialna 20, 09-400 Płock;</w:t>
      </w:r>
    </w:p>
    <w:p w:rsidR="00F44759" w:rsidRPr="00DC766A" w:rsidRDefault="00F44759" w:rsidP="00D65125">
      <w:pPr>
        <w:jc w:val="both"/>
        <w:rPr>
          <w:rFonts w:ascii="Times New Roman" w:hAnsi="Times New Roman"/>
          <w:sz w:val="20"/>
          <w:szCs w:val="20"/>
        </w:rPr>
      </w:pPr>
      <w:r w:rsidRPr="008935CA">
        <w:rPr>
          <w:rFonts w:ascii="Times New Roman" w:hAnsi="Times New Roman"/>
          <w:sz w:val="24"/>
          <w:szCs w:val="24"/>
        </w:rPr>
        <w:t>Mając na uwadze powyższe, a także biorąc pod uwagę obowiązek wprowadzenia aktów prawa miejscowego, wynikających z wytycznych określonych w Rozporządzeniu Ministra Środowiska z dnia 29 grudnia 2016 r. w sprawie szczegółowego sposobu selektywnego zbierania wybranych frakcji odpadów (</w:t>
      </w:r>
      <w:r w:rsidR="00942CDD">
        <w:rPr>
          <w:rFonts w:ascii="Times New Roman" w:hAnsi="Times New Roman"/>
          <w:sz w:val="24"/>
          <w:szCs w:val="24"/>
        </w:rPr>
        <w:t xml:space="preserve">tj. </w:t>
      </w:r>
      <w:hyperlink r:id="rId5" w:history="1">
        <w:r w:rsidR="00942CDD" w:rsidRPr="00942CDD">
          <w:rPr>
            <w:rStyle w:val="Hipercze"/>
            <w:rFonts w:ascii="Times New Roman" w:hAnsi="Times New Roman"/>
            <w:color w:val="auto"/>
            <w:sz w:val="24"/>
            <w:szCs w:val="24"/>
            <w:u w:val="none"/>
            <w:shd w:val="clear" w:color="auto" w:fill="F5F5F5"/>
          </w:rPr>
          <w:t>Dz.U. 2019 poz. 2028</w:t>
        </w:r>
      </w:hyperlink>
      <w:r w:rsidRPr="008935CA">
        <w:rPr>
          <w:rFonts w:ascii="Times New Roman" w:hAnsi="Times New Roman"/>
          <w:sz w:val="24"/>
          <w:szCs w:val="24"/>
        </w:rPr>
        <w:t>), podjęcie niniejszej uchwały stało się konieczne.</w:t>
      </w:r>
      <w:r w:rsidRPr="00DC766A">
        <w:rPr>
          <w:rFonts w:ascii="Times New Roman" w:hAnsi="Times New Roman"/>
          <w:sz w:val="20"/>
          <w:szCs w:val="20"/>
        </w:rPr>
        <w:tab/>
      </w:r>
      <w:r w:rsidRPr="00DC766A">
        <w:rPr>
          <w:rFonts w:ascii="Times New Roman" w:hAnsi="Times New Roman"/>
          <w:sz w:val="20"/>
          <w:szCs w:val="20"/>
        </w:rPr>
        <w:tab/>
      </w:r>
    </w:p>
    <w:p w:rsidR="00F44759" w:rsidRPr="008935CA" w:rsidRDefault="00F44759" w:rsidP="008935CA">
      <w:pPr>
        <w:jc w:val="center"/>
        <w:rPr>
          <w:rFonts w:ascii="Times New Roman" w:hAnsi="Times New Roman"/>
          <w:sz w:val="24"/>
          <w:szCs w:val="24"/>
        </w:rPr>
      </w:pPr>
    </w:p>
    <w:sectPr w:rsidR="00F44759" w:rsidRPr="008935CA" w:rsidSect="00F94E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28"/>
    <w:multiLevelType w:val="hybridMultilevel"/>
    <w:tmpl w:val="FFF88812"/>
    <w:lvl w:ilvl="0" w:tplc="04150013">
      <w:start w:val="1"/>
      <w:numFmt w:val="upperRoman"/>
      <w:lvlText w:val="%1."/>
      <w:lvlJc w:val="righ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1">
    <w:nsid w:val="09F10C68"/>
    <w:multiLevelType w:val="hybridMultilevel"/>
    <w:tmpl w:val="4844B866"/>
    <w:lvl w:ilvl="0" w:tplc="BEA8DE98">
      <w:start w:val="2"/>
      <w:numFmt w:val="decimal"/>
      <w:lvlText w:val="%1."/>
      <w:lvlJc w:val="left"/>
      <w:pPr>
        <w:ind w:left="786" w:hanging="360"/>
      </w:pPr>
      <w:rPr>
        <w:rFonts w:cs="Times New Roman" w:hint="default"/>
      </w:rPr>
    </w:lvl>
    <w:lvl w:ilvl="1" w:tplc="04150011">
      <w:start w:val="1"/>
      <w:numFmt w:val="decimal"/>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
    <w:nsid w:val="0B561ED8"/>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D4E2C55"/>
    <w:multiLevelType w:val="hybridMultilevel"/>
    <w:tmpl w:val="E7AEBC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2C25AB7"/>
    <w:multiLevelType w:val="hybridMultilevel"/>
    <w:tmpl w:val="D2A6A90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A073ABF"/>
    <w:multiLevelType w:val="hybridMultilevel"/>
    <w:tmpl w:val="C882C4AA"/>
    <w:lvl w:ilvl="0" w:tplc="04150013">
      <w:start w:val="1"/>
      <w:numFmt w:val="upperRoman"/>
      <w:lvlText w:val="%1."/>
      <w:lvlJc w:val="right"/>
      <w:pPr>
        <w:ind w:left="2340" w:hanging="360"/>
      </w:pPr>
      <w:rPr>
        <w:rFonts w:cs="Times New Roman"/>
      </w:rPr>
    </w:lvl>
    <w:lvl w:ilvl="1" w:tplc="04150019">
      <w:start w:val="1"/>
      <w:numFmt w:val="lowerLetter"/>
      <w:lvlText w:val="%2."/>
      <w:lvlJc w:val="left"/>
      <w:pPr>
        <w:ind w:left="3060" w:hanging="360"/>
      </w:pPr>
      <w:rPr>
        <w:rFonts w:cs="Times New Roman"/>
      </w:rPr>
    </w:lvl>
    <w:lvl w:ilvl="2" w:tplc="2D206D04">
      <w:start w:val="4"/>
      <w:numFmt w:val="upperRoman"/>
      <w:lvlText w:val="%3."/>
      <w:lvlJc w:val="right"/>
      <w:pPr>
        <w:ind w:left="3780" w:hanging="180"/>
      </w:pPr>
      <w:rPr>
        <w:rFonts w:cs="Times New Roman" w:hint="default"/>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3">
      <w:start w:val="1"/>
      <w:numFmt w:val="upp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6">
    <w:nsid w:val="1A542CA8"/>
    <w:multiLevelType w:val="hybridMultilevel"/>
    <w:tmpl w:val="DBACD49E"/>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5">
      <w:start w:val="1"/>
      <w:numFmt w:val="upp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D7677E1"/>
    <w:multiLevelType w:val="hybridMultilevel"/>
    <w:tmpl w:val="6714CA4E"/>
    <w:lvl w:ilvl="0" w:tplc="BEA8DE98">
      <w:start w:val="2"/>
      <w:numFmt w:val="decimal"/>
      <w:lvlText w:val="%1."/>
      <w:lvlJc w:val="left"/>
      <w:pPr>
        <w:ind w:left="786" w:hanging="360"/>
      </w:pPr>
      <w:rPr>
        <w:rFonts w:cs="Times New Roman" w:hint="default"/>
      </w:rPr>
    </w:lvl>
    <w:lvl w:ilvl="1" w:tplc="04150011">
      <w:start w:val="1"/>
      <w:numFmt w:val="decimal"/>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8">
    <w:nsid w:val="288373F6"/>
    <w:multiLevelType w:val="hybridMultilevel"/>
    <w:tmpl w:val="E43204F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3">
      <w:start w:val="1"/>
      <w:numFmt w:val="upp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9555A8D"/>
    <w:multiLevelType w:val="hybridMultilevel"/>
    <w:tmpl w:val="5ED20140"/>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D9745B4"/>
    <w:multiLevelType w:val="hybridMultilevel"/>
    <w:tmpl w:val="971237E6"/>
    <w:lvl w:ilvl="0" w:tplc="AAE2400C">
      <w:start w:val="4"/>
      <w:numFmt w:val="upperRoman"/>
      <w:lvlText w:val="%1."/>
      <w:lvlJc w:val="right"/>
      <w:pPr>
        <w:ind w:left="2160" w:hanging="18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1A848B1"/>
    <w:multiLevelType w:val="hybridMultilevel"/>
    <w:tmpl w:val="B7DAB244"/>
    <w:lvl w:ilvl="0" w:tplc="69601C62">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F659BE"/>
    <w:multiLevelType w:val="hybridMultilevel"/>
    <w:tmpl w:val="2D1C107C"/>
    <w:lvl w:ilvl="0" w:tplc="05D06BAC">
      <w:start w:val="1"/>
      <w:numFmt w:val="decimal"/>
      <w:lvlText w:val="%1)"/>
      <w:lvlJc w:val="left"/>
      <w:pPr>
        <w:ind w:left="1065" w:hanging="705"/>
      </w:pPr>
      <w:rPr>
        <w:rFonts w:cs="Times New Roman" w:hint="default"/>
      </w:rPr>
    </w:lvl>
    <w:lvl w:ilvl="1" w:tplc="CF487270">
      <w:start w:val="1"/>
      <w:numFmt w:val="lowerLetter"/>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44C1185"/>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4F43B80"/>
    <w:multiLevelType w:val="hybridMultilevel"/>
    <w:tmpl w:val="C30E84AE"/>
    <w:lvl w:ilvl="0" w:tplc="BEA8DE98">
      <w:start w:val="2"/>
      <w:numFmt w:val="decimal"/>
      <w:lvlText w:val="%1."/>
      <w:lvlJc w:val="left"/>
      <w:pPr>
        <w:ind w:left="786" w:hanging="360"/>
      </w:pPr>
      <w:rPr>
        <w:rFonts w:cs="Times New Roman" w:hint="default"/>
      </w:rPr>
    </w:lvl>
    <w:lvl w:ilvl="1" w:tplc="04150011">
      <w:start w:val="1"/>
      <w:numFmt w:val="decimal"/>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
    <w:nsid w:val="378227D5"/>
    <w:multiLevelType w:val="hybridMultilevel"/>
    <w:tmpl w:val="EBA0059C"/>
    <w:lvl w:ilvl="0" w:tplc="04150015">
      <w:start w:val="1"/>
      <w:numFmt w:val="upperLetter"/>
      <w:lvlText w:val="%1."/>
      <w:lvlJc w:val="left"/>
      <w:pPr>
        <w:ind w:left="720" w:hanging="360"/>
      </w:pPr>
      <w:rPr>
        <w:rFonts w:cs="Times New Roman"/>
      </w:rPr>
    </w:lvl>
    <w:lvl w:ilvl="1" w:tplc="884C4E5C">
      <w:start w:val="1"/>
      <w:numFmt w:val="lowerLetter"/>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E601CD7"/>
    <w:multiLevelType w:val="hybridMultilevel"/>
    <w:tmpl w:val="A5368B54"/>
    <w:lvl w:ilvl="0" w:tplc="79BA4252">
      <w:start w:val="1"/>
      <w:numFmt w:val="upperLetter"/>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06C1E1C"/>
    <w:multiLevelType w:val="hybridMultilevel"/>
    <w:tmpl w:val="C14CFB32"/>
    <w:lvl w:ilvl="0" w:tplc="04150013">
      <w:start w:val="1"/>
      <w:numFmt w:val="upperRoman"/>
      <w:lvlText w:val="%1."/>
      <w:lvlJc w:val="righ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18">
    <w:nsid w:val="431677C2"/>
    <w:multiLevelType w:val="hybridMultilevel"/>
    <w:tmpl w:val="1ADCA95C"/>
    <w:lvl w:ilvl="0" w:tplc="B4BC410A">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
    <w:nsid w:val="43F24F79"/>
    <w:multiLevelType w:val="hybridMultilevel"/>
    <w:tmpl w:val="3F5E8CB8"/>
    <w:lvl w:ilvl="0" w:tplc="13D8C0F2">
      <w:start w:val="1"/>
      <w:numFmt w:val="lowerLetter"/>
      <w:lvlText w:val="%1)"/>
      <w:lvlJc w:val="left"/>
      <w:pPr>
        <w:tabs>
          <w:tab w:val="num" w:pos="469"/>
        </w:tabs>
        <w:ind w:left="1156" w:hanging="226"/>
      </w:pPr>
      <w:rPr>
        <w:rFonts w:ascii="Times New Roman" w:eastAsia="Times New Roman" w:hAnsi="Times New Roman" w:cs="Times New Roman" w:hint="default"/>
        <w:w w:val="99"/>
        <w:sz w:val="22"/>
        <w:szCs w:val="22"/>
      </w:rPr>
    </w:lvl>
    <w:lvl w:ilvl="1" w:tplc="04150019">
      <w:start w:val="1"/>
      <w:numFmt w:val="lowerLetter"/>
      <w:lvlText w:val="%2."/>
      <w:lvlJc w:val="left"/>
      <w:pPr>
        <w:tabs>
          <w:tab w:val="num" w:pos="2149"/>
        </w:tabs>
        <w:ind w:left="2149" w:hanging="360"/>
      </w:pPr>
      <w:rPr>
        <w:rFonts w:cs="Times New Roman"/>
      </w:rPr>
    </w:lvl>
    <w:lvl w:ilvl="2" w:tplc="0415001B">
      <w:start w:val="1"/>
      <w:numFmt w:val="lowerRoman"/>
      <w:lvlText w:val="%3."/>
      <w:lvlJc w:val="right"/>
      <w:pPr>
        <w:tabs>
          <w:tab w:val="num" w:pos="2869"/>
        </w:tabs>
        <w:ind w:left="2869" w:hanging="180"/>
      </w:pPr>
      <w:rPr>
        <w:rFonts w:cs="Times New Roman"/>
      </w:rPr>
    </w:lvl>
    <w:lvl w:ilvl="3" w:tplc="0415000F">
      <w:start w:val="1"/>
      <w:numFmt w:val="decimal"/>
      <w:lvlText w:val="%4."/>
      <w:lvlJc w:val="left"/>
      <w:pPr>
        <w:tabs>
          <w:tab w:val="num" w:pos="3589"/>
        </w:tabs>
        <w:ind w:left="3589" w:hanging="360"/>
      </w:pPr>
      <w:rPr>
        <w:rFonts w:cs="Times New Roman"/>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20">
    <w:nsid w:val="44A35CA4"/>
    <w:multiLevelType w:val="hybridMultilevel"/>
    <w:tmpl w:val="28F6EE06"/>
    <w:lvl w:ilvl="0" w:tplc="BEA8DE98">
      <w:start w:val="2"/>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1">
    <w:nsid w:val="45E7799B"/>
    <w:multiLevelType w:val="hybridMultilevel"/>
    <w:tmpl w:val="24CE7466"/>
    <w:lvl w:ilvl="0" w:tplc="13D8C0F2">
      <w:start w:val="1"/>
      <w:numFmt w:val="lowerLetter"/>
      <w:lvlText w:val="%1)"/>
      <w:lvlJc w:val="left"/>
      <w:pPr>
        <w:tabs>
          <w:tab w:val="num" w:pos="619"/>
        </w:tabs>
        <w:ind w:left="1306" w:hanging="226"/>
      </w:pPr>
      <w:rPr>
        <w:rFonts w:ascii="Times New Roman" w:eastAsia="Times New Roman" w:hAnsi="Times New Roman" w:cs="Times New Roman" w:hint="default"/>
        <w:w w:val="99"/>
        <w:sz w:val="22"/>
        <w:szCs w:val="22"/>
      </w:rPr>
    </w:lvl>
    <w:lvl w:ilvl="1" w:tplc="04150019">
      <w:start w:val="1"/>
      <w:numFmt w:val="lowerLetter"/>
      <w:lvlText w:val="%2."/>
      <w:lvlJc w:val="left"/>
      <w:pPr>
        <w:tabs>
          <w:tab w:val="num" w:pos="2299"/>
        </w:tabs>
        <w:ind w:left="2299" w:hanging="360"/>
      </w:pPr>
      <w:rPr>
        <w:rFonts w:cs="Times New Roman"/>
      </w:rPr>
    </w:lvl>
    <w:lvl w:ilvl="2" w:tplc="0415001B">
      <w:start w:val="1"/>
      <w:numFmt w:val="lowerRoman"/>
      <w:lvlText w:val="%3."/>
      <w:lvlJc w:val="right"/>
      <w:pPr>
        <w:tabs>
          <w:tab w:val="num" w:pos="3019"/>
        </w:tabs>
        <w:ind w:left="3019" w:hanging="180"/>
      </w:pPr>
      <w:rPr>
        <w:rFonts w:cs="Times New Roman"/>
      </w:rPr>
    </w:lvl>
    <w:lvl w:ilvl="3" w:tplc="0415000F">
      <w:start w:val="1"/>
      <w:numFmt w:val="decimal"/>
      <w:lvlText w:val="%4."/>
      <w:lvlJc w:val="left"/>
      <w:pPr>
        <w:tabs>
          <w:tab w:val="num" w:pos="3739"/>
        </w:tabs>
        <w:ind w:left="3739" w:hanging="360"/>
      </w:pPr>
      <w:rPr>
        <w:rFonts w:cs="Times New Roman"/>
      </w:rPr>
    </w:lvl>
    <w:lvl w:ilvl="4" w:tplc="04150019">
      <w:start w:val="1"/>
      <w:numFmt w:val="lowerLetter"/>
      <w:lvlText w:val="%5."/>
      <w:lvlJc w:val="left"/>
      <w:pPr>
        <w:tabs>
          <w:tab w:val="num" w:pos="4459"/>
        </w:tabs>
        <w:ind w:left="4459" w:hanging="360"/>
      </w:pPr>
      <w:rPr>
        <w:rFonts w:cs="Times New Roman"/>
      </w:rPr>
    </w:lvl>
    <w:lvl w:ilvl="5" w:tplc="0415001B">
      <w:start w:val="1"/>
      <w:numFmt w:val="lowerRoman"/>
      <w:lvlText w:val="%6."/>
      <w:lvlJc w:val="right"/>
      <w:pPr>
        <w:tabs>
          <w:tab w:val="num" w:pos="5179"/>
        </w:tabs>
        <w:ind w:left="5179" w:hanging="180"/>
      </w:pPr>
      <w:rPr>
        <w:rFonts w:cs="Times New Roman"/>
      </w:rPr>
    </w:lvl>
    <w:lvl w:ilvl="6" w:tplc="0415000F">
      <w:start w:val="1"/>
      <w:numFmt w:val="decimal"/>
      <w:lvlText w:val="%7."/>
      <w:lvlJc w:val="left"/>
      <w:pPr>
        <w:tabs>
          <w:tab w:val="num" w:pos="5899"/>
        </w:tabs>
        <w:ind w:left="5899" w:hanging="360"/>
      </w:pPr>
      <w:rPr>
        <w:rFonts w:cs="Times New Roman"/>
      </w:rPr>
    </w:lvl>
    <w:lvl w:ilvl="7" w:tplc="04150019">
      <w:start w:val="1"/>
      <w:numFmt w:val="lowerLetter"/>
      <w:lvlText w:val="%8."/>
      <w:lvlJc w:val="left"/>
      <w:pPr>
        <w:tabs>
          <w:tab w:val="num" w:pos="6619"/>
        </w:tabs>
        <w:ind w:left="6619" w:hanging="360"/>
      </w:pPr>
      <w:rPr>
        <w:rFonts w:cs="Times New Roman"/>
      </w:rPr>
    </w:lvl>
    <w:lvl w:ilvl="8" w:tplc="0415001B">
      <w:start w:val="1"/>
      <w:numFmt w:val="lowerRoman"/>
      <w:lvlText w:val="%9."/>
      <w:lvlJc w:val="right"/>
      <w:pPr>
        <w:tabs>
          <w:tab w:val="num" w:pos="7339"/>
        </w:tabs>
        <w:ind w:left="7339" w:hanging="180"/>
      </w:pPr>
      <w:rPr>
        <w:rFonts w:cs="Times New Roman"/>
      </w:rPr>
    </w:lvl>
  </w:abstractNum>
  <w:abstractNum w:abstractNumId="22">
    <w:nsid w:val="4E0F5FD6"/>
    <w:multiLevelType w:val="hybridMultilevel"/>
    <w:tmpl w:val="9D8CB54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F1D4DF8"/>
    <w:multiLevelType w:val="hybridMultilevel"/>
    <w:tmpl w:val="9F3EA62C"/>
    <w:lvl w:ilvl="0" w:tplc="7506C26E">
      <w:start w:val="4"/>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0AE7A5D"/>
    <w:multiLevelType w:val="hybridMultilevel"/>
    <w:tmpl w:val="1FC070EA"/>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1254512"/>
    <w:multiLevelType w:val="hybridMultilevel"/>
    <w:tmpl w:val="4330F4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ECE5C7A">
      <w:start w:val="1"/>
      <w:numFmt w:val="upperLetter"/>
      <w:lvlText w:val="%4."/>
      <w:lvlJc w:val="left"/>
      <w:pPr>
        <w:ind w:left="3225" w:hanging="705"/>
      </w:pPr>
      <w:rPr>
        <w:rFonts w:cs="Times New Roman" w:hint="default"/>
      </w:rPr>
    </w:lvl>
    <w:lvl w:ilvl="4" w:tplc="04150019">
      <w:start w:val="1"/>
      <w:numFmt w:val="lowerLetter"/>
      <w:lvlText w:val="%5."/>
      <w:lvlJc w:val="left"/>
      <w:pPr>
        <w:ind w:left="3600" w:hanging="360"/>
      </w:pPr>
      <w:rPr>
        <w:rFonts w:cs="Times New Roman"/>
      </w:rPr>
    </w:lvl>
    <w:lvl w:ilvl="5" w:tplc="04150013">
      <w:start w:val="1"/>
      <w:numFmt w:val="upp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2CE7ABE"/>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5E906A3"/>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7115D73"/>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B407E19"/>
    <w:multiLevelType w:val="hybridMultilevel"/>
    <w:tmpl w:val="8DAA2036"/>
    <w:lvl w:ilvl="0" w:tplc="08064CF4">
      <w:start w:val="1"/>
      <w:numFmt w:val="decimal"/>
      <w:lvlText w:val="%1)"/>
      <w:lvlJc w:val="left"/>
      <w:pPr>
        <w:ind w:left="1065" w:hanging="705"/>
      </w:pPr>
      <w:rPr>
        <w:rFonts w:cs="Times New Roman" w:hint="default"/>
      </w:rPr>
    </w:lvl>
    <w:lvl w:ilvl="1" w:tplc="3B2695C0">
      <w:start w:val="1"/>
      <w:numFmt w:val="lowerLetter"/>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C1142AE"/>
    <w:multiLevelType w:val="hybridMultilevel"/>
    <w:tmpl w:val="8A38134E"/>
    <w:lvl w:ilvl="0" w:tplc="F0FCB42C">
      <w:start w:val="1"/>
      <w:numFmt w:val="upperLetter"/>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EB3383F"/>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1CA472A"/>
    <w:multiLevelType w:val="multilevel"/>
    <w:tmpl w:val="71764C4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63A16CD5"/>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717289F"/>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9327AC8"/>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9AA5A66"/>
    <w:multiLevelType w:val="hybridMultilevel"/>
    <w:tmpl w:val="A6DC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F0E2CFE"/>
    <w:multiLevelType w:val="multilevel"/>
    <w:tmpl w:val="A60E17DC"/>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8C1902"/>
    <w:multiLevelType w:val="hybridMultilevel"/>
    <w:tmpl w:val="35847E72"/>
    <w:lvl w:ilvl="0" w:tplc="13D8C0F2">
      <w:start w:val="1"/>
      <w:numFmt w:val="lowerLetter"/>
      <w:lvlText w:val="%1)"/>
      <w:lvlJc w:val="left"/>
      <w:pPr>
        <w:tabs>
          <w:tab w:val="num" w:pos="525"/>
        </w:tabs>
        <w:ind w:left="1212" w:hanging="226"/>
      </w:pPr>
      <w:rPr>
        <w:rFonts w:ascii="Times New Roman" w:eastAsia="Times New Roman" w:hAnsi="Times New Roman" w:cs="Times New Roman" w:hint="default"/>
        <w:w w:val="99"/>
        <w:sz w:val="22"/>
        <w:szCs w:val="22"/>
      </w:rPr>
    </w:lvl>
    <w:lvl w:ilvl="1" w:tplc="04150019">
      <w:start w:val="1"/>
      <w:numFmt w:val="lowerLetter"/>
      <w:lvlText w:val="%2."/>
      <w:lvlJc w:val="left"/>
      <w:pPr>
        <w:tabs>
          <w:tab w:val="num" w:pos="2205"/>
        </w:tabs>
        <w:ind w:left="2205" w:hanging="360"/>
      </w:pPr>
      <w:rPr>
        <w:rFonts w:cs="Times New Roman"/>
      </w:rPr>
    </w:lvl>
    <w:lvl w:ilvl="2" w:tplc="0415001B">
      <w:start w:val="1"/>
      <w:numFmt w:val="lowerRoman"/>
      <w:lvlText w:val="%3."/>
      <w:lvlJc w:val="right"/>
      <w:pPr>
        <w:tabs>
          <w:tab w:val="num" w:pos="2925"/>
        </w:tabs>
        <w:ind w:left="2925" w:hanging="180"/>
      </w:pPr>
      <w:rPr>
        <w:rFonts w:cs="Times New Roman"/>
      </w:rPr>
    </w:lvl>
    <w:lvl w:ilvl="3" w:tplc="0415000F">
      <w:start w:val="1"/>
      <w:numFmt w:val="decimal"/>
      <w:lvlText w:val="%4."/>
      <w:lvlJc w:val="left"/>
      <w:pPr>
        <w:tabs>
          <w:tab w:val="num" w:pos="3645"/>
        </w:tabs>
        <w:ind w:left="3645" w:hanging="360"/>
      </w:pPr>
      <w:rPr>
        <w:rFonts w:cs="Times New Roman"/>
      </w:rPr>
    </w:lvl>
    <w:lvl w:ilvl="4" w:tplc="04150019">
      <w:start w:val="1"/>
      <w:numFmt w:val="lowerLetter"/>
      <w:lvlText w:val="%5."/>
      <w:lvlJc w:val="left"/>
      <w:pPr>
        <w:tabs>
          <w:tab w:val="num" w:pos="4365"/>
        </w:tabs>
        <w:ind w:left="4365" w:hanging="360"/>
      </w:pPr>
      <w:rPr>
        <w:rFonts w:cs="Times New Roman"/>
      </w:rPr>
    </w:lvl>
    <w:lvl w:ilvl="5" w:tplc="0415001B">
      <w:start w:val="1"/>
      <w:numFmt w:val="lowerRoman"/>
      <w:lvlText w:val="%6."/>
      <w:lvlJc w:val="right"/>
      <w:pPr>
        <w:tabs>
          <w:tab w:val="num" w:pos="5085"/>
        </w:tabs>
        <w:ind w:left="5085" w:hanging="180"/>
      </w:pPr>
      <w:rPr>
        <w:rFonts w:cs="Times New Roman"/>
      </w:rPr>
    </w:lvl>
    <w:lvl w:ilvl="6" w:tplc="0415000F">
      <w:start w:val="1"/>
      <w:numFmt w:val="decimal"/>
      <w:lvlText w:val="%7."/>
      <w:lvlJc w:val="left"/>
      <w:pPr>
        <w:tabs>
          <w:tab w:val="num" w:pos="5805"/>
        </w:tabs>
        <w:ind w:left="5805" w:hanging="360"/>
      </w:pPr>
      <w:rPr>
        <w:rFonts w:cs="Times New Roman"/>
      </w:rPr>
    </w:lvl>
    <w:lvl w:ilvl="7" w:tplc="04150019">
      <w:start w:val="1"/>
      <w:numFmt w:val="lowerLetter"/>
      <w:lvlText w:val="%8."/>
      <w:lvlJc w:val="left"/>
      <w:pPr>
        <w:tabs>
          <w:tab w:val="num" w:pos="6525"/>
        </w:tabs>
        <w:ind w:left="6525" w:hanging="360"/>
      </w:pPr>
      <w:rPr>
        <w:rFonts w:cs="Times New Roman"/>
      </w:rPr>
    </w:lvl>
    <w:lvl w:ilvl="8" w:tplc="0415001B">
      <w:start w:val="1"/>
      <w:numFmt w:val="lowerRoman"/>
      <w:lvlText w:val="%9."/>
      <w:lvlJc w:val="right"/>
      <w:pPr>
        <w:tabs>
          <w:tab w:val="num" w:pos="7245"/>
        </w:tabs>
        <w:ind w:left="7245" w:hanging="180"/>
      </w:pPr>
      <w:rPr>
        <w:rFonts w:cs="Times New Roman"/>
      </w:rPr>
    </w:lvl>
  </w:abstractNum>
  <w:abstractNum w:abstractNumId="39">
    <w:nsid w:val="74A945B7"/>
    <w:multiLevelType w:val="multilevel"/>
    <w:tmpl w:val="71B0F714"/>
    <w:lvl w:ilvl="0">
      <w:start w:val="1"/>
      <w:numFmt w:val="decimal"/>
      <w:lvlText w:val="%1)"/>
      <w:lvlJc w:val="left"/>
      <w:pPr>
        <w:ind w:left="720" w:hanging="360"/>
      </w:pPr>
      <w:rPr>
        <w:rFonts w:cs="Times New Roman"/>
        <w:b w:val="0"/>
        <w:color w:val="auto"/>
        <w:sz w:val="22"/>
        <w:szCs w:val="22"/>
      </w:rPr>
    </w:lvl>
    <w:lvl w:ilvl="1">
      <w:start w:val="1"/>
      <w:numFmt w:val="decimal"/>
      <w:lvlText w:val="%2)"/>
      <w:lvlJc w:val="left"/>
      <w:pPr>
        <w:ind w:left="1512" w:hanging="432"/>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6FD0FF8"/>
    <w:multiLevelType w:val="multilevel"/>
    <w:tmpl w:val="7762827C"/>
    <w:lvl w:ilvl="0">
      <w:start w:val="1"/>
      <w:numFmt w:val="decimal"/>
      <w:lvlText w:val="%1."/>
      <w:lvlJc w:val="left"/>
      <w:pPr>
        <w:ind w:left="720" w:hanging="360"/>
      </w:pPr>
      <w:rPr>
        <w:rFonts w:cs="Times New Roman"/>
        <w:color w:val="auto"/>
      </w:rPr>
    </w:lvl>
    <w:lvl w:ilvl="1">
      <w:start w:val="1"/>
      <w:numFmt w:val="decimal"/>
      <w:lvlText w:val="%2)"/>
      <w:lvlJc w:val="left"/>
      <w:pPr>
        <w:ind w:left="1788" w:hanging="708"/>
      </w:pPr>
      <w:rPr>
        <w:rFonts w:cs="Times New Roman"/>
        <w:strike w:val="0"/>
        <w:dstrike w:val="0"/>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D3232AB"/>
    <w:multiLevelType w:val="hybridMultilevel"/>
    <w:tmpl w:val="0C0CA886"/>
    <w:lvl w:ilvl="0" w:tplc="0F44E0F8">
      <w:start w:val="1"/>
      <w:numFmt w:val="decimal"/>
      <w:lvlText w:val="%1."/>
      <w:lvlJc w:val="left"/>
      <w:pPr>
        <w:ind w:left="1065" w:hanging="705"/>
      </w:pPr>
      <w:rPr>
        <w:rFonts w:cs="Times New Roman" w:hint="default"/>
      </w:rPr>
    </w:lvl>
    <w:lvl w:ilvl="1" w:tplc="B4BC410A">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EF54F7C"/>
    <w:multiLevelType w:val="hybridMultilevel"/>
    <w:tmpl w:val="01069936"/>
    <w:lvl w:ilvl="0" w:tplc="04150013">
      <w:start w:val="1"/>
      <w:numFmt w:val="upperRoman"/>
      <w:lvlText w:val="%1."/>
      <w:lvlJc w:val="righ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num w:numId="1">
    <w:abstractNumId w:val="27"/>
  </w:num>
  <w:num w:numId="2">
    <w:abstractNumId w:val="41"/>
  </w:num>
  <w:num w:numId="3">
    <w:abstractNumId w:val="28"/>
  </w:num>
  <w:num w:numId="4">
    <w:abstractNumId w:val="29"/>
  </w:num>
  <w:num w:numId="5">
    <w:abstractNumId w:val="12"/>
  </w:num>
  <w:num w:numId="6">
    <w:abstractNumId w:val="20"/>
  </w:num>
  <w:num w:numId="7">
    <w:abstractNumId w:val="18"/>
  </w:num>
  <w:num w:numId="8">
    <w:abstractNumId w:val="31"/>
  </w:num>
  <w:num w:numId="9">
    <w:abstractNumId w:val="13"/>
  </w:num>
  <w:num w:numId="10">
    <w:abstractNumId w:val="36"/>
  </w:num>
  <w:num w:numId="11">
    <w:abstractNumId w:val="34"/>
  </w:num>
  <w:num w:numId="12">
    <w:abstractNumId w:val="32"/>
  </w:num>
  <w:num w:numId="13">
    <w:abstractNumId w:val="40"/>
  </w:num>
  <w:num w:numId="14">
    <w:abstractNumId w:val="26"/>
  </w:num>
  <w:num w:numId="15">
    <w:abstractNumId w:val="2"/>
  </w:num>
  <w:num w:numId="16">
    <w:abstractNumId w:val="3"/>
  </w:num>
  <w:num w:numId="17">
    <w:abstractNumId w:val="33"/>
  </w:num>
  <w:num w:numId="18">
    <w:abstractNumId w:val="39"/>
  </w:num>
  <w:num w:numId="19">
    <w:abstractNumId w:val="1"/>
  </w:num>
  <w:num w:numId="20">
    <w:abstractNumId w:val="14"/>
  </w:num>
  <w:num w:numId="21">
    <w:abstractNumId w:val="7"/>
  </w:num>
  <w:num w:numId="22">
    <w:abstractNumId w:val="4"/>
  </w:num>
  <w:num w:numId="23">
    <w:abstractNumId w:val="15"/>
  </w:num>
  <w:num w:numId="24">
    <w:abstractNumId w:val="16"/>
  </w:num>
  <w:num w:numId="25">
    <w:abstractNumId w:val="22"/>
  </w:num>
  <w:num w:numId="26">
    <w:abstractNumId w:val="8"/>
  </w:num>
  <w:num w:numId="27">
    <w:abstractNumId w:val="42"/>
  </w:num>
  <w:num w:numId="28">
    <w:abstractNumId w:val="0"/>
  </w:num>
  <w:num w:numId="29">
    <w:abstractNumId w:val="17"/>
  </w:num>
  <w:num w:numId="30">
    <w:abstractNumId w:val="5"/>
  </w:num>
  <w:num w:numId="31">
    <w:abstractNumId w:val="10"/>
  </w:num>
  <w:num w:numId="32">
    <w:abstractNumId w:val="25"/>
  </w:num>
  <w:num w:numId="33">
    <w:abstractNumId w:val="24"/>
  </w:num>
  <w:num w:numId="34">
    <w:abstractNumId w:val="30"/>
  </w:num>
  <w:num w:numId="35">
    <w:abstractNumId w:val="9"/>
  </w:num>
  <w:num w:numId="36">
    <w:abstractNumId w:val="6"/>
  </w:num>
  <w:num w:numId="37">
    <w:abstractNumId w:val="11"/>
  </w:num>
  <w:num w:numId="38">
    <w:abstractNumId w:val="23"/>
  </w:num>
  <w:num w:numId="39">
    <w:abstractNumId w:val="35"/>
  </w:num>
  <w:num w:numId="40">
    <w:abstractNumId w:val="19"/>
  </w:num>
  <w:num w:numId="41">
    <w:abstractNumId w:val="38"/>
  </w:num>
  <w:num w:numId="42">
    <w:abstractNumId w:val="37"/>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708"/>
  <w:hyphenationZone w:val="425"/>
  <w:doNotHyphenateCaps/>
  <w:characterSpacingControl w:val="doNotCompress"/>
  <w:doNotValidateAgainstSchema/>
  <w:doNotDemarcateInvalidXml/>
  <w:compat/>
  <w:rsids>
    <w:rsidRoot w:val="00D822FF"/>
    <w:rsid w:val="00005C87"/>
    <w:rsid w:val="00081526"/>
    <w:rsid w:val="00097608"/>
    <w:rsid w:val="000B402E"/>
    <w:rsid w:val="000C0230"/>
    <w:rsid w:val="000E4F70"/>
    <w:rsid w:val="001F1ABD"/>
    <w:rsid w:val="00262851"/>
    <w:rsid w:val="00326EEB"/>
    <w:rsid w:val="00350F3E"/>
    <w:rsid w:val="003A67F4"/>
    <w:rsid w:val="003B0AF3"/>
    <w:rsid w:val="00450DF1"/>
    <w:rsid w:val="004C3E31"/>
    <w:rsid w:val="004D127F"/>
    <w:rsid w:val="00582C85"/>
    <w:rsid w:val="00587D16"/>
    <w:rsid w:val="005F7E85"/>
    <w:rsid w:val="00624841"/>
    <w:rsid w:val="00634F28"/>
    <w:rsid w:val="006D5D99"/>
    <w:rsid w:val="007653D5"/>
    <w:rsid w:val="00816C73"/>
    <w:rsid w:val="00820926"/>
    <w:rsid w:val="008935CA"/>
    <w:rsid w:val="008D5F3E"/>
    <w:rsid w:val="00942CDD"/>
    <w:rsid w:val="00A54B55"/>
    <w:rsid w:val="00A728F5"/>
    <w:rsid w:val="00AF0BAD"/>
    <w:rsid w:val="00B51C45"/>
    <w:rsid w:val="00BC113F"/>
    <w:rsid w:val="00BE425E"/>
    <w:rsid w:val="00C515F9"/>
    <w:rsid w:val="00CA1672"/>
    <w:rsid w:val="00CA4276"/>
    <w:rsid w:val="00CD7830"/>
    <w:rsid w:val="00D06BDC"/>
    <w:rsid w:val="00D07B32"/>
    <w:rsid w:val="00D20DB0"/>
    <w:rsid w:val="00D65125"/>
    <w:rsid w:val="00D822FF"/>
    <w:rsid w:val="00DC766A"/>
    <w:rsid w:val="00DD3C93"/>
    <w:rsid w:val="00DD4D95"/>
    <w:rsid w:val="00DE7E11"/>
    <w:rsid w:val="00E532FF"/>
    <w:rsid w:val="00F44759"/>
    <w:rsid w:val="00F62226"/>
    <w:rsid w:val="00F94E23"/>
    <w:rsid w:val="00FC2B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E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A1672"/>
    <w:pPr>
      <w:ind w:left="720"/>
    </w:pPr>
  </w:style>
  <w:style w:type="table" w:styleId="Tabela-Siatka">
    <w:name w:val="Table Grid"/>
    <w:basedOn w:val="Standardowy"/>
    <w:uiPriority w:val="99"/>
    <w:rsid w:val="001F1A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F7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E85"/>
    <w:rPr>
      <w:rFonts w:ascii="Segoe UI" w:hAnsi="Segoe UI" w:cs="Segoe UI"/>
      <w:sz w:val="18"/>
      <w:szCs w:val="18"/>
      <w:lang w:eastAsia="en-US"/>
    </w:rPr>
  </w:style>
  <w:style w:type="character" w:styleId="Odwoaniedokomentarza">
    <w:name w:val="annotation reference"/>
    <w:basedOn w:val="Domylnaczcionkaakapitu"/>
    <w:uiPriority w:val="99"/>
    <w:semiHidden/>
    <w:rsid w:val="00FC2B69"/>
    <w:rPr>
      <w:rFonts w:cs="Times New Roman"/>
      <w:sz w:val="16"/>
      <w:szCs w:val="16"/>
    </w:rPr>
  </w:style>
  <w:style w:type="paragraph" w:styleId="Tekstkomentarza">
    <w:name w:val="annotation text"/>
    <w:basedOn w:val="Normalny"/>
    <w:link w:val="TekstkomentarzaZnak"/>
    <w:uiPriority w:val="99"/>
    <w:semiHidden/>
    <w:rsid w:val="00FC2B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2B69"/>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2B69"/>
    <w:rPr>
      <w:b/>
      <w:bCs/>
    </w:rPr>
  </w:style>
  <w:style w:type="character" w:customStyle="1" w:styleId="TematkomentarzaZnak">
    <w:name w:val="Temat komentarza Znak"/>
    <w:basedOn w:val="TekstkomentarzaZnak"/>
    <w:link w:val="Tematkomentarza"/>
    <w:uiPriority w:val="99"/>
    <w:semiHidden/>
    <w:rsid w:val="00FC2B69"/>
    <w:rPr>
      <w:rFonts w:cs="Times New Roman"/>
      <w:b/>
      <w:bCs/>
      <w:sz w:val="20"/>
      <w:szCs w:val="20"/>
      <w:lang w:eastAsia="en-US"/>
    </w:rPr>
  </w:style>
  <w:style w:type="character" w:styleId="Hipercze">
    <w:name w:val="Hyperlink"/>
    <w:uiPriority w:val="99"/>
    <w:semiHidden/>
    <w:unhideWhenUsed/>
    <w:rsid w:val="00942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E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A1672"/>
    <w:pPr>
      <w:ind w:left="720"/>
    </w:pPr>
  </w:style>
  <w:style w:type="table" w:styleId="Tabela-Siatka">
    <w:name w:val="Table Grid"/>
    <w:basedOn w:val="Standardowy"/>
    <w:uiPriority w:val="99"/>
    <w:rsid w:val="001F1A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5F7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E85"/>
    <w:rPr>
      <w:rFonts w:ascii="Segoe UI" w:hAnsi="Segoe UI" w:cs="Segoe UI"/>
      <w:sz w:val="18"/>
      <w:szCs w:val="18"/>
      <w:lang w:eastAsia="en-US"/>
    </w:rPr>
  </w:style>
  <w:style w:type="character" w:styleId="Odwoaniedokomentarza">
    <w:name w:val="annotation reference"/>
    <w:basedOn w:val="Domylnaczcionkaakapitu"/>
    <w:uiPriority w:val="99"/>
    <w:semiHidden/>
    <w:rsid w:val="00FC2B69"/>
    <w:rPr>
      <w:rFonts w:cs="Times New Roman"/>
      <w:sz w:val="16"/>
      <w:szCs w:val="16"/>
    </w:rPr>
  </w:style>
  <w:style w:type="paragraph" w:styleId="Tekstkomentarza">
    <w:name w:val="annotation text"/>
    <w:basedOn w:val="Normalny"/>
    <w:link w:val="TekstkomentarzaZnak"/>
    <w:uiPriority w:val="99"/>
    <w:semiHidden/>
    <w:rsid w:val="00FC2B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2B69"/>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2B69"/>
    <w:rPr>
      <w:b/>
      <w:bCs/>
    </w:rPr>
  </w:style>
  <w:style w:type="character" w:customStyle="1" w:styleId="TematkomentarzaZnak">
    <w:name w:val="Temat komentarza Znak"/>
    <w:basedOn w:val="TekstkomentarzaZnak"/>
    <w:link w:val="Tematkomentarza"/>
    <w:uiPriority w:val="99"/>
    <w:semiHidden/>
    <w:rsid w:val="00FC2B69"/>
    <w:rPr>
      <w:rFonts w:cs="Times New Roman"/>
      <w:b/>
      <w:bCs/>
      <w:sz w:val="20"/>
      <w:szCs w:val="20"/>
      <w:lang w:eastAsia="en-US"/>
    </w:rPr>
  </w:style>
  <w:style w:type="character" w:styleId="Hipercze">
    <w:name w:val="Hyperlink"/>
    <w:uiPriority w:val="99"/>
    <w:semiHidden/>
    <w:unhideWhenUsed/>
    <w:rsid w:val="00942C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wo.sejm.gov.pl/isap.nsf/DocDetails.xsp?id=WDU201900020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6555</Words>
  <Characters>39336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OŚGW</dc:creator>
  <cp:lastModifiedBy>Piotr Si</cp:lastModifiedBy>
  <cp:revision>7</cp:revision>
  <cp:lastPrinted>2019-11-07T14:36:00Z</cp:lastPrinted>
  <dcterms:created xsi:type="dcterms:W3CDTF">2019-11-14T11:10:00Z</dcterms:created>
  <dcterms:modified xsi:type="dcterms:W3CDTF">2019-11-15T09:00:00Z</dcterms:modified>
</cp:coreProperties>
</file>