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EC34" w14:textId="77777777" w:rsidR="00247843" w:rsidRDefault="00247843" w:rsidP="00247843">
      <w:pPr>
        <w:rPr>
          <w:sz w:val="24"/>
          <w:szCs w:val="24"/>
        </w:rPr>
      </w:pPr>
      <w:r>
        <w:rPr>
          <w:sz w:val="24"/>
          <w:szCs w:val="24"/>
        </w:rPr>
        <w:t>R.G.R.6151.11.2022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Brudzeń Duży, dn.07.10.2022 r.</w:t>
      </w:r>
    </w:p>
    <w:p w14:paraId="11F7EC35" w14:textId="77777777" w:rsidR="00247843" w:rsidRDefault="00247843" w:rsidP="00247843">
      <w:pPr>
        <w:rPr>
          <w:sz w:val="24"/>
          <w:szCs w:val="24"/>
        </w:rPr>
      </w:pPr>
    </w:p>
    <w:p w14:paraId="11F7EC36" w14:textId="77777777" w:rsidR="00247843" w:rsidRDefault="00247843" w:rsidP="00247843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14:paraId="11F7EC37" w14:textId="77777777" w:rsidR="00247843" w:rsidRDefault="00247843" w:rsidP="00247843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Wójta Gminy Brudzeń Duży</w:t>
      </w:r>
    </w:p>
    <w:p w14:paraId="11F7EC38" w14:textId="77777777" w:rsidR="00247843" w:rsidRDefault="00247843" w:rsidP="00247843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z dnia 7 października  2022 r.</w:t>
      </w:r>
    </w:p>
    <w:p w14:paraId="11F7EC39" w14:textId="77777777" w:rsidR="00247843" w:rsidRDefault="00247843" w:rsidP="002478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Wójt Gminy Brudzeń Duży działając na podstawie art. 42 ab ust. 2 ustawy z dnia 13 października 1995 r. Prawo łowieckie( Dz. U. z 2020 r. poz. 67) podaje do publicznej wiadomości informację o terminie rozpoczęcia i zakończenia oraz miejscu polowań zbiorowych kół łowieckich – sezon 2022/2023</w:t>
      </w:r>
    </w:p>
    <w:p w14:paraId="11F7EC3A" w14:textId="77777777" w:rsidR="00247843" w:rsidRDefault="00247843" w:rsidP="002478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 Łowieckie ,,Daniel’’ w Płocku – obwód łowiecki nr 209</w:t>
      </w:r>
    </w:p>
    <w:p w14:paraId="11F7EC3B" w14:textId="77777777" w:rsidR="00247843" w:rsidRDefault="00247843" w:rsidP="00247843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4687"/>
        <w:gridCol w:w="2040"/>
      </w:tblGrid>
      <w:tr w:rsidR="00247843" w14:paraId="11F7EC43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C3C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1F7EC3D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polowania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C3E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1F7EC3F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rozpoczęcia – zakończenia polowania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C40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1F7EC41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polowania</w:t>
            </w:r>
          </w:p>
          <w:p w14:paraId="11F7EC42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47843" w14:paraId="11F7EC47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4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5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6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47843" w14:paraId="11F7EC4B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8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9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A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47843" w14:paraId="11F7EC4F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C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D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4E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47843" w14:paraId="11F7EC54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0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1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2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  <w:p w14:paraId="11F7EC53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Hubertowskie</w:t>
            </w:r>
            <w:proofErr w:type="spellEnd"/>
          </w:p>
        </w:tc>
      </w:tr>
      <w:tr w:rsidR="00247843" w14:paraId="11F7EC58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5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6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7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Obwodu 209 </w:t>
            </w:r>
          </w:p>
        </w:tc>
      </w:tr>
      <w:tr w:rsidR="00247843" w14:paraId="11F7EC5C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9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A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B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247843" w14:paraId="11F7EC60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D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E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5F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47843" w14:paraId="11F7EC64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1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2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3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247843" w14:paraId="11F7EC68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5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6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7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47843" w14:paraId="11F7EC6C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9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A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B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47843" w14:paraId="11F7EC71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D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E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6F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  <w:p w14:paraId="11F7EC70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Wigilijne</w:t>
            </w:r>
          </w:p>
        </w:tc>
      </w:tr>
      <w:tr w:rsidR="00247843" w14:paraId="11F7EC75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2" w14:textId="02222191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</w:t>
            </w:r>
            <w:r w:rsidR="00C40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3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4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Obwód.209</w:t>
            </w:r>
          </w:p>
        </w:tc>
      </w:tr>
      <w:tr w:rsidR="00247843" w14:paraId="11F7EC79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6" w14:textId="11FA5E5F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</w:t>
            </w:r>
            <w:r w:rsidR="00C40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7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8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</w:t>
            </w:r>
            <w:proofErr w:type="spellStart"/>
            <w:r>
              <w:rPr>
                <w:sz w:val="24"/>
                <w:szCs w:val="24"/>
              </w:rPr>
              <w:t>Obw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247843" w14:paraId="11F7EC7D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A" w14:textId="09C8A416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</w:t>
            </w:r>
            <w:r w:rsidR="00C40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B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C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47843" w14:paraId="11F7EC81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E" w14:textId="7CA725C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</w:t>
            </w:r>
            <w:r w:rsidR="00C40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7F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80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47843" w14:paraId="11F7EC85" w14:textId="77777777" w:rsidTr="0024784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82" w14:textId="352DB379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</w:t>
            </w:r>
            <w:r w:rsidR="00C40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83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84" w14:textId="77777777" w:rsidR="00247843" w:rsidRDefault="0024784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</w:tbl>
    <w:p w14:paraId="11F7EC86" w14:textId="77777777" w:rsidR="00247843" w:rsidRDefault="00247843" w:rsidP="002478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F7EC87" w14:textId="77777777" w:rsidR="00247843" w:rsidRDefault="00247843" w:rsidP="002478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obwieszczenie podaje się do publicznej wiadomości poprzez wywieszenie na tablicy ogłoszeń UG Brudzeń Duży, tablicy ogłoszeń w sołectwie Siecień oraz poprzez zamieszczenie w Biuletynie Informacji Publicznej Urzędu Gminy Brudzeń Duży </w:t>
      </w:r>
      <w:hyperlink r:id="rId5" w:tgtFrame="_top" w:history="1">
        <w:r>
          <w:rPr>
            <w:rStyle w:val="Hipercze"/>
            <w:sz w:val="24"/>
            <w:szCs w:val="24"/>
          </w:rPr>
          <w:t xml:space="preserve">www.ugbrudzenduzy.bip.org.pl </w:t>
        </w:r>
      </w:hyperlink>
    </w:p>
    <w:p w14:paraId="11F7EC89" w14:textId="77777777" w:rsidR="002215DE" w:rsidRDefault="002215DE"/>
    <w:sectPr w:rsidR="002215DE" w:rsidSect="0022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6F8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747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843"/>
    <w:rsid w:val="002215DE"/>
    <w:rsid w:val="00247843"/>
    <w:rsid w:val="00C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C34"/>
  <w15:docId w15:val="{FE954CE6-8452-4ADA-943D-B637103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78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7843"/>
    <w:pPr>
      <w:ind w:left="720"/>
      <w:contextualSpacing/>
    </w:pPr>
  </w:style>
  <w:style w:type="table" w:styleId="Tabela-Siatka">
    <w:name w:val="Table Grid"/>
    <w:basedOn w:val="Standardowy"/>
    <w:uiPriority w:val="59"/>
    <w:rsid w:val="0024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Piotr Si</cp:lastModifiedBy>
  <cp:revision>3</cp:revision>
  <dcterms:created xsi:type="dcterms:W3CDTF">2022-11-15T11:26:00Z</dcterms:created>
  <dcterms:modified xsi:type="dcterms:W3CDTF">2022-11-15T12:56:00Z</dcterms:modified>
</cp:coreProperties>
</file>