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90" w:rsidRPr="00057790" w:rsidRDefault="00057790" w:rsidP="00057790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790">
        <w:rPr>
          <w:rFonts w:ascii="Times New Roman" w:hAnsi="Times New Roman" w:cs="Times New Roman"/>
          <w:b/>
          <w:bCs/>
          <w:sz w:val="24"/>
          <w:szCs w:val="24"/>
        </w:rPr>
        <w:t>Uchwała Nr IV/33/19</w:t>
      </w:r>
    </w:p>
    <w:p w:rsidR="00057790" w:rsidRPr="00057790" w:rsidRDefault="00057790" w:rsidP="00057790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790">
        <w:rPr>
          <w:rFonts w:ascii="Times New Roman" w:hAnsi="Times New Roman" w:cs="Times New Roman"/>
          <w:b/>
          <w:bCs/>
          <w:sz w:val="24"/>
          <w:szCs w:val="24"/>
        </w:rPr>
        <w:t xml:space="preserve">      Rady Gminy w Brudzeniu Dużym </w:t>
      </w:r>
    </w:p>
    <w:p w:rsidR="00057790" w:rsidRPr="00057790" w:rsidRDefault="00057790" w:rsidP="00057790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790">
        <w:rPr>
          <w:rFonts w:ascii="Times New Roman" w:hAnsi="Times New Roman" w:cs="Times New Roman"/>
          <w:b/>
          <w:bCs/>
          <w:sz w:val="24"/>
          <w:szCs w:val="24"/>
        </w:rPr>
        <w:t xml:space="preserve">    z dnia 28 lutego 2019r.</w:t>
      </w:r>
    </w:p>
    <w:p w:rsidR="00057790" w:rsidRPr="00057790" w:rsidRDefault="00057790" w:rsidP="00057790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790">
        <w:rPr>
          <w:rFonts w:ascii="Times New Roman" w:hAnsi="Times New Roman" w:cs="Times New Roman"/>
          <w:sz w:val="24"/>
          <w:szCs w:val="24"/>
        </w:rPr>
        <w:t>W sprawie : zmiany wieloletniej prognozy finansowej Gminy Brudzeń Duży na lata   2019 – 2033.</w:t>
      </w:r>
    </w:p>
    <w:p w:rsidR="00057790" w:rsidRPr="00057790" w:rsidRDefault="00057790" w:rsidP="00057790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790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 15 </w:t>
      </w:r>
      <w:r w:rsidRPr="00057790">
        <w:rPr>
          <w:rFonts w:ascii="Times New Roman" w:hAnsi="Times New Roman" w:cs="Times New Roman"/>
          <w:sz w:val="24"/>
          <w:szCs w:val="24"/>
        </w:rPr>
        <w:t>ustawy z dnia 8 marca 1990r. o samorządzie gminnym (</w:t>
      </w:r>
      <w:proofErr w:type="spellStart"/>
      <w:r w:rsidRPr="0005779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57790">
        <w:rPr>
          <w:rFonts w:ascii="Times New Roman" w:hAnsi="Times New Roman" w:cs="Times New Roman"/>
          <w:sz w:val="24"/>
          <w:szCs w:val="24"/>
        </w:rPr>
        <w:t xml:space="preserve">.  Dz. U. z 2018r.  poz. 994 z </w:t>
      </w:r>
      <w:proofErr w:type="spellStart"/>
      <w:r w:rsidRPr="00057790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057790">
        <w:rPr>
          <w:rFonts w:ascii="Times New Roman" w:hAnsi="Times New Roman" w:cs="Times New Roman"/>
          <w:sz w:val="24"/>
          <w:szCs w:val="24"/>
        </w:rPr>
        <w:t xml:space="preserve">. zm.) oraz </w:t>
      </w:r>
      <w:r w:rsidRPr="00057790">
        <w:rPr>
          <w:rFonts w:ascii="Times New Roman" w:hAnsi="Times New Roman" w:cs="Times New Roman"/>
          <w:color w:val="000000"/>
          <w:sz w:val="24"/>
          <w:szCs w:val="24"/>
        </w:rPr>
        <w:t>art. 226, art. 227, art. 228, art. 229, art. 231, art. 232 ustawy z dnia 27 sierpnia 2009r. o finansach publicznych (</w:t>
      </w:r>
      <w:proofErr w:type="spellStart"/>
      <w:r w:rsidRPr="00057790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057790">
        <w:rPr>
          <w:rFonts w:ascii="Times New Roman" w:hAnsi="Times New Roman" w:cs="Times New Roman"/>
          <w:color w:val="000000"/>
          <w:sz w:val="24"/>
          <w:szCs w:val="24"/>
        </w:rPr>
        <w:t xml:space="preserve">. Dz. U. z 2017, poz. 2077 z </w:t>
      </w:r>
      <w:proofErr w:type="spellStart"/>
      <w:r w:rsidRPr="00057790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0577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57790">
        <w:rPr>
          <w:rFonts w:ascii="Times New Roman" w:hAnsi="Times New Roman" w:cs="Times New Roman"/>
          <w:color w:val="000000"/>
          <w:sz w:val="24"/>
          <w:szCs w:val="24"/>
        </w:rPr>
        <w:t>zm</w:t>
      </w:r>
      <w:proofErr w:type="spellEnd"/>
      <w:r w:rsidRPr="00057790">
        <w:rPr>
          <w:rFonts w:ascii="Times New Roman" w:hAnsi="Times New Roman" w:cs="Times New Roman"/>
          <w:color w:val="000000"/>
          <w:sz w:val="24"/>
          <w:szCs w:val="24"/>
        </w:rPr>
        <w:t xml:space="preserve">) oraz uchwały Nr III/18/18 z dnia 28 grudnia 2018r. Rady Gminy w Brudzeniu Dużym na lata 2019-2033 </w:t>
      </w:r>
    </w:p>
    <w:p w:rsidR="00057790" w:rsidRPr="00057790" w:rsidRDefault="00057790" w:rsidP="00057790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7790">
        <w:rPr>
          <w:rFonts w:ascii="Times New Roman" w:hAnsi="Times New Roman" w:cs="Times New Roman"/>
          <w:b/>
          <w:bCs/>
          <w:sz w:val="24"/>
          <w:szCs w:val="24"/>
        </w:rPr>
        <w:t>Rada Gminy w Brudzeniu Dużym uchwala, co następuje:</w:t>
      </w:r>
    </w:p>
    <w:p w:rsidR="00057790" w:rsidRPr="00057790" w:rsidRDefault="00057790" w:rsidP="000577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790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057790" w:rsidRPr="00057790" w:rsidRDefault="00057790" w:rsidP="000577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7790" w:rsidRPr="00057790" w:rsidRDefault="00057790" w:rsidP="000577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790">
        <w:rPr>
          <w:rFonts w:ascii="Times New Roman" w:hAnsi="Times New Roman" w:cs="Times New Roman"/>
          <w:sz w:val="24"/>
          <w:szCs w:val="24"/>
        </w:rPr>
        <w:t>Zmianie ulega załącznik Nr 1 do Uchwały Nr III/18/18 Rady Gminy w Brudzeniu Dużym z dnia 28.12.2018r. pn. „Wieloletnia Prognoza Finansowa”, który otrzymuje brzmienie jak załącznik Nr 1 do niniejszej Uchwały oraz zmianie ulega załącznik Nr 2 do Uchwały Nr III/18/18 Rady Gminy w Brudzeniu Dużym z dnia 28.12.2018r. pn. "Wykaz przedsięwzięć do WPF", który otrzymuje brzmienie jak załącznik Nr 2 do niniejszej Uchwały.</w:t>
      </w:r>
    </w:p>
    <w:p w:rsidR="00057790" w:rsidRPr="00057790" w:rsidRDefault="00057790" w:rsidP="000577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7790" w:rsidRPr="00057790" w:rsidRDefault="00057790" w:rsidP="000577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7790" w:rsidRPr="00057790" w:rsidRDefault="00057790" w:rsidP="000577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790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057790" w:rsidRPr="00057790" w:rsidRDefault="00057790" w:rsidP="000577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790" w:rsidRPr="00057790" w:rsidRDefault="00057790" w:rsidP="000577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57790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057790" w:rsidRPr="00057790" w:rsidRDefault="00057790" w:rsidP="000577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7790" w:rsidRPr="00057790" w:rsidRDefault="00057790" w:rsidP="000577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790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057790" w:rsidRPr="00057790" w:rsidRDefault="00057790" w:rsidP="000577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790" w:rsidRPr="00057790" w:rsidRDefault="00057790" w:rsidP="000577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790">
        <w:rPr>
          <w:rFonts w:ascii="Times New Roman" w:hAnsi="Times New Roman" w:cs="Times New Roman"/>
          <w:sz w:val="24"/>
          <w:szCs w:val="24"/>
        </w:rPr>
        <w:t>Uchwała wchodzi w życie z dniem podjęcia.</w:t>
      </w:r>
      <w:r w:rsidRPr="0005779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057790" w:rsidRPr="00057790" w:rsidRDefault="00057790" w:rsidP="00057790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7790" w:rsidRPr="00057790" w:rsidRDefault="00057790" w:rsidP="00057790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sz w:val="24"/>
          <w:szCs w:val="24"/>
        </w:rPr>
      </w:pPr>
    </w:p>
    <w:p w:rsidR="00057790" w:rsidRPr="00057790" w:rsidRDefault="00057790" w:rsidP="000577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790" w:rsidRPr="00057790" w:rsidRDefault="00057790" w:rsidP="000577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790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057790" w:rsidRPr="00057790" w:rsidRDefault="00057790" w:rsidP="000577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790">
        <w:rPr>
          <w:rFonts w:ascii="Times New Roman" w:hAnsi="Times New Roman" w:cs="Times New Roman"/>
          <w:sz w:val="24"/>
          <w:szCs w:val="24"/>
        </w:rPr>
        <w:t>Tadeusz Wojciech Borowicki</w:t>
      </w:r>
    </w:p>
    <w:p w:rsidR="00057790" w:rsidRPr="00057790" w:rsidRDefault="00057790" w:rsidP="00057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7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57790" w:rsidRPr="00057790" w:rsidRDefault="00057790" w:rsidP="00057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05E4" w:rsidRDefault="006105E4"/>
    <w:p w:rsidR="00057790" w:rsidRPr="00057790" w:rsidRDefault="00057790" w:rsidP="00057790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57790">
        <w:rPr>
          <w:rFonts w:ascii="Times New Roman" w:hAnsi="Times New Roman" w:cs="Times New Roman"/>
          <w:b/>
          <w:bCs/>
          <w:sz w:val="20"/>
          <w:szCs w:val="20"/>
        </w:rPr>
        <w:lastRenderedPageBreak/>
        <w:t>Objaśnienia</w:t>
      </w:r>
    </w:p>
    <w:p w:rsidR="00057790" w:rsidRPr="00057790" w:rsidRDefault="00057790" w:rsidP="00057790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057790" w:rsidRPr="00057790" w:rsidRDefault="00057790" w:rsidP="00057790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790">
        <w:rPr>
          <w:rFonts w:ascii="Calibri" w:hAnsi="Calibri" w:cs="Calibri"/>
          <w:sz w:val="20"/>
          <w:szCs w:val="20"/>
        </w:rPr>
        <w:tab/>
      </w:r>
      <w:r w:rsidRPr="00057790">
        <w:rPr>
          <w:rFonts w:ascii="Times New Roman" w:hAnsi="Times New Roman" w:cs="Times New Roman"/>
          <w:sz w:val="20"/>
          <w:szCs w:val="20"/>
        </w:rPr>
        <w:t>W Wieloletniej Prognozie Finansowej urealniono załącznik Nr 1 do Uchwały Nr III/18/18 Rady Gminy w Brudzeniu Dużym z dnia 28 grudnia 2018r. pn. "Wieloletnia Prognoza Finansowa" oraz załącznik Nr 2 do uchwały Nr III/18/18 Rady Gminy w Brudzeniu Dużym z dnia 28 grudnia 2018r. pn. „Wykaz przedsięwzięć do WPF”.</w:t>
      </w:r>
    </w:p>
    <w:p w:rsidR="00057790" w:rsidRPr="00057790" w:rsidRDefault="00057790" w:rsidP="00057790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790">
        <w:rPr>
          <w:rFonts w:ascii="Times New Roman" w:hAnsi="Times New Roman" w:cs="Times New Roman"/>
          <w:sz w:val="20"/>
          <w:szCs w:val="20"/>
        </w:rPr>
        <w:tab/>
        <w:t xml:space="preserve">Dokonuje się zmiany planu dochodów i wydatków zgodnie ze zmianą Uchwały Budżetowej na rok 2019 Nr III/19/18 Rady Gminy Brudzeń Duży z dnia 28 grudnia 2018r. </w:t>
      </w:r>
    </w:p>
    <w:p w:rsidR="00057790" w:rsidRPr="00057790" w:rsidRDefault="00057790" w:rsidP="00057790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Calibri" w:hAnsi="Calibri" w:cs="Calibri"/>
          <w:sz w:val="20"/>
          <w:szCs w:val="20"/>
        </w:rPr>
      </w:pPr>
    </w:p>
    <w:p w:rsidR="00057790" w:rsidRPr="00057790" w:rsidRDefault="00057790" w:rsidP="00057790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130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57790">
        <w:rPr>
          <w:rFonts w:ascii="Times New Roman" w:hAnsi="Times New Roman" w:cs="Times New Roman"/>
          <w:sz w:val="20"/>
          <w:szCs w:val="20"/>
          <w:u w:val="single"/>
        </w:rPr>
        <w:t>Załącznik Nr 1</w:t>
      </w:r>
    </w:p>
    <w:p w:rsidR="00057790" w:rsidRPr="00057790" w:rsidRDefault="00057790" w:rsidP="000577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057790">
        <w:rPr>
          <w:rFonts w:ascii="Times New Roman" w:hAnsi="Times New Roman" w:cs="Times New Roman"/>
          <w:sz w:val="20"/>
          <w:szCs w:val="20"/>
        </w:rPr>
        <w:tab/>
        <w:t xml:space="preserve">Wydatki ogółem w 2019 roku kolumna 2 zwiększono do kwoty </w:t>
      </w:r>
      <w:r w:rsidRPr="00057790">
        <w:rPr>
          <w:rFonts w:ascii="Times New Roman" w:hAnsi="Times New Roman" w:cs="Times New Roman"/>
          <w:b/>
          <w:bCs/>
          <w:sz w:val="20"/>
          <w:szCs w:val="20"/>
        </w:rPr>
        <w:t>30 516 142,00 zł.</w:t>
      </w:r>
    </w:p>
    <w:p w:rsidR="00057790" w:rsidRPr="00057790" w:rsidRDefault="00057790" w:rsidP="00057790">
      <w:pPr>
        <w:tabs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790">
        <w:rPr>
          <w:rFonts w:ascii="Times New Roman" w:hAnsi="Times New Roman" w:cs="Times New Roman"/>
          <w:sz w:val="20"/>
          <w:szCs w:val="20"/>
        </w:rPr>
        <w:t xml:space="preserve">Zmianie uległy wydatki bieżące kolumna 2.1 i wynoszą </w:t>
      </w:r>
      <w:r w:rsidRPr="00057790">
        <w:rPr>
          <w:rFonts w:ascii="Times New Roman" w:hAnsi="Times New Roman" w:cs="Times New Roman"/>
          <w:b/>
          <w:bCs/>
          <w:sz w:val="20"/>
          <w:szCs w:val="20"/>
        </w:rPr>
        <w:t>27 900 186,41 zł.</w:t>
      </w:r>
      <w:r w:rsidRPr="000577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7790" w:rsidRPr="00057790" w:rsidRDefault="00057790" w:rsidP="000577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790">
        <w:rPr>
          <w:rFonts w:ascii="Times New Roman" w:hAnsi="Times New Roman" w:cs="Times New Roman"/>
          <w:sz w:val="20"/>
          <w:szCs w:val="20"/>
        </w:rPr>
        <w:t>Zmiany wprowadzone uchwałą dotyczą zwiększenia planu wydatków bieżących:</w:t>
      </w:r>
    </w:p>
    <w:p w:rsidR="00057790" w:rsidRPr="00057790" w:rsidRDefault="00057790" w:rsidP="000577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790">
        <w:rPr>
          <w:rFonts w:ascii="Times New Roman" w:hAnsi="Times New Roman" w:cs="Times New Roman"/>
          <w:sz w:val="20"/>
          <w:szCs w:val="20"/>
        </w:rPr>
        <w:t xml:space="preserve">- o kwotę </w:t>
      </w:r>
      <w:r w:rsidRPr="00057790">
        <w:rPr>
          <w:rFonts w:ascii="Times New Roman" w:hAnsi="Times New Roman" w:cs="Times New Roman"/>
          <w:b/>
          <w:bCs/>
          <w:sz w:val="20"/>
          <w:szCs w:val="20"/>
        </w:rPr>
        <w:t xml:space="preserve">150 000,00 zł  </w:t>
      </w:r>
      <w:r w:rsidRPr="00057790">
        <w:rPr>
          <w:rFonts w:ascii="Times New Roman" w:hAnsi="Times New Roman" w:cs="Times New Roman"/>
          <w:sz w:val="20"/>
          <w:szCs w:val="20"/>
        </w:rPr>
        <w:t xml:space="preserve">z przeznaczeniem  na wymianę hydrantów  </w:t>
      </w:r>
      <w:proofErr w:type="spellStart"/>
      <w:r w:rsidRPr="00057790">
        <w:rPr>
          <w:rFonts w:ascii="Times New Roman" w:hAnsi="Times New Roman" w:cs="Times New Roman"/>
          <w:sz w:val="20"/>
          <w:szCs w:val="20"/>
        </w:rPr>
        <w:t>ppoż</w:t>
      </w:r>
      <w:proofErr w:type="spellEnd"/>
      <w:r w:rsidRPr="00057790">
        <w:rPr>
          <w:rFonts w:ascii="Times New Roman" w:hAnsi="Times New Roman" w:cs="Times New Roman"/>
          <w:sz w:val="20"/>
          <w:szCs w:val="20"/>
        </w:rPr>
        <w:t xml:space="preserve"> w sieci wodociągowej na terenie gminy Brudzeń Duży</w:t>
      </w:r>
    </w:p>
    <w:p w:rsidR="00057790" w:rsidRPr="00057790" w:rsidRDefault="00057790" w:rsidP="000577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790">
        <w:rPr>
          <w:rFonts w:ascii="Times New Roman" w:hAnsi="Times New Roman" w:cs="Times New Roman"/>
          <w:sz w:val="20"/>
          <w:szCs w:val="20"/>
        </w:rPr>
        <w:t xml:space="preserve">- o kwotę </w:t>
      </w:r>
      <w:r w:rsidRPr="00057790">
        <w:rPr>
          <w:rFonts w:ascii="Times New Roman" w:hAnsi="Times New Roman" w:cs="Times New Roman"/>
          <w:b/>
          <w:bCs/>
          <w:sz w:val="20"/>
          <w:szCs w:val="20"/>
        </w:rPr>
        <w:t xml:space="preserve">70 000,00 zł </w:t>
      </w:r>
      <w:r w:rsidRPr="00057790">
        <w:rPr>
          <w:rFonts w:ascii="Times New Roman" w:hAnsi="Times New Roman" w:cs="Times New Roman"/>
          <w:sz w:val="20"/>
          <w:szCs w:val="20"/>
        </w:rPr>
        <w:t xml:space="preserve">z przeznaczeniem na  wypłatę wynagrodzeń osobowych dla nauczycieli szkół podstawowych, ponieważ zabezpieczona w budżecie gminy kwota na ten cel jest niewystarczająca </w:t>
      </w:r>
    </w:p>
    <w:p w:rsidR="00057790" w:rsidRPr="00057790" w:rsidRDefault="00057790" w:rsidP="000577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790">
        <w:rPr>
          <w:rFonts w:ascii="Times New Roman" w:hAnsi="Times New Roman" w:cs="Times New Roman"/>
          <w:sz w:val="20"/>
          <w:szCs w:val="20"/>
        </w:rPr>
        <w:t xml:space="preserve">  </w:t>
      </w:r>
      <w:r w:rsidRPr="00057790">
        <w:rPr>
          <w:rFonts w:ascii="Times New Roman" w:hAnsi="Times New Roman" w:cs="Times New Roman"/>
          <w:sz w:val="20"/>
          <w:szCs w:val="20"/>
        </w:rPr>
        <w:tab/>
        <w:t xml:space="preserve">Uchwałą Rady Gminy w Brudzeniu Dużym zwiększa się również plan wydatków majątkowych o </w:t>
      </w:r>
      <w:r w:rsidRPr="00057790">
        <w:rPr>
          <w:rFonts w:ascii="Times New Roman" w:hAnsi="Times New Roman" w:cs="Times New Roman"/>
          <w:b/>
          <w:bCs/>
          <w:sz w:val="20"/>
          <w:szCs w:val="20"/>
        </w:rPr>
        <w:t xml:space="preserve">342 000,00 zł. </w:t>
      </w:r>
      <w:r w:rsidRPr="00057790">
        <w:rPr>
          <w:rFonts w:ascii="Times New Roman" w:hAnsi="Times New Roman" w:cs="Times New Roman"/>
          <w:sz w:val="20"/>
          <w:szCs w:val="20"/>
        </w:rPr>
        <w:t xml:space="preserve"> Zwiększenie planu dotyczy zadań:</w:t>
      </w:r>
    </w:p>
    <w:p w:rsidR="00057790" w:rsidRPr="00057790" w:rsidRDefault="00057790" w:rsidP="000577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790">
        <w:rPr>
          <w:rFonts w:ascii="Times New Roman" w:hAnsi="Times New Roman" w:cs="Times New Roman"/>
          <w:sz w:val="20"/>
          <w:szCs w:val="20"/>
        </w:rPr>
        <w:t xml:space="preserve">-  „Poprawa wyposażenia Gminy Brudzeń Duży w infrastrukturę wodociągowo-kanalizacyjną w latach 2017-2020” w kwocie </w:t>
      </w:r>
      <w:r w:rsidRPr="00057790">
        <w:rPr>
          <w:rFonts w:ascii="Times New Roman" w:hAnsi="Times New Roman" w:cs="Times New Roman"/>
          <w:b/>
          <w:bCs/>
          <w:sz w:val="20"/>
          <w:szCs w:val="20"/>
        </w:rPr>
        <w:t>100 000,00 zł</w:t>
      </w:r>
    </w:p>
    <w:p w:rsidR="00057790" w:rsidRPr="00057790" w:rsidRDefault="00057790" w:rsidP="000577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7790">
        <w:rPr>
          <w:rFonts w:ascii="Times New Roman" w:hAnsi="Times New Roman" w:cs="Times New Roman"/>
          <w:sz w:val="20"/>
          <w:szCs w:val="20"/>
        </w:rPr>
        <w:t xml:space="preserve">- „Budowa dróg osiedlowych w Siecieniu” w kwocie  </w:t>
      </w:r>
      <w:r w:rsidRPr="00057790">
        <w:rPr>
          <w:rFonts w:ascii="Times New Roman" w:hAnsi="Times New Roman" w:cs="Times New Roman"/>
          <w:b/>
          <w:bCs/>
          <w:sz w:val="20"/>
          <w:szCs w:val="20"/>
        </w:rPr>
        <w:t>40 000,00 zł</w:t>
      </w:r>
    </w:p>
    <w:p w:rsidR="00057790" w:rsidRPr="00057790" w:rsidRDefault="00057790" w:rsidP="000577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790">
        <w:rPr>
          <w:rFonts w:ascii="Times New Roman" w:hAnsi="Times New Roman" w:cs="Times New Roman"/>
          <w:sz w:val="20"/>
          <w:szCs w:val="20"/>
        </w:rPr>
        <w:t xml:space="preserve">- „Zmiana sposobu użytkowania budynku po byłej Szkole Podstawowej w </w:t>
      </w:r>
      <w:proofErr w:type="spellStart"/>
      <w:r w:rsidRPr="00057790">
        <w:rPr>
          <w:rFonts w:ascii="Times New Roman" w:hAnsi="Times New Roman" w:cs="Times New Roman"/>
          <w:sz w:val="20"/>
          <w:szCs w:val="20"/>
        </w:rPr>
        <w:t>Główinie</w:t>
      </w:r>
      <w:proofErr w:type="spellEnd"/>
      <w:r w:rsidRPr="00057790">
        <w:rPr>
          <w:rFonts w:ascii="Times New Roman" w:hAnsi="Times New Roman" w:cs="Times New Roman"/>
          <w:sz w:val="20"/>
          <w:szCs w:val="20"/>
        </w:rPr>
        <w:t xml:space="preserve">„ w kwocie </w:t>
      </w:r>
      <w:r w:rsidRPr="00057790">
        <w:rPr>
          <w:rFonts w:ascii="Times New Roman" w:hAnsi="Times New Roman" w:cs="Times New Roman"/>
          <w:b/>
          <w:bCs/>
          <w:sz w:val="20"/>
          <w:szCs w:val="20"/>
        </w:rPr>
        <w:t>150 000,00 zł</w:t>
      </w:r>
    </w:p>
    <w:p w:rsidR="00057790" w:rsidRPr="00057790" w:rsidRDefault="00057790" w:rsidP="000577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7790">
        <w:rPr>
          <w:rFonts w:ascii="Times New Roman" w:hAnsi="Times New Roman" w:cs="Times New Roman"/>
          <w:sz w:val="20"/>
          <w:szCs w:val="20"/>
        </w:rPr>
        <w:t xml:space="preserve">- ”Zakup serwera dla Urzędu Gminy” w kwocie </w:t>
      </w:r>
      <w:r w:rsidRPr="00057790">
        <w:rPr>
          <w:rFonts w:ascii="Times New Roman" w:hAnsi="Times New Roman" w:cs="Times New Roman"/>
          <w:b/>
          <w:bCs/>
          <w:sz w:val="20"/>
          <w:szCs w:val="20"/>
        </w:rPr>
        <w:t>40</w:t>
      </w:r>
      <w:r w:rsidRPr="00057790">
        <w:rPr>
          <w:rFonts w:ascii="Times New Roman" w:hAnsi="Times New Roman" w:cs="Times New Roman"/>
          <w:sz w:val="20"/>
          <w:szCs w:val="20"/>
        </w:rPr>
        <w:t> </w:t>
      </w:r>
      <w:r w:rsidRPr="00057790">
        <w:rPr>
          <w:rFonts w:ascii="Times New Roman" w:hAnsi="Times New Roman" w:cs="Times New Roman"/>
          <w:b/>
          <w:bCs/>
          <w:sz w:val="20"/>
          <w:szCs w:val="20"/>
        </w:rPr>
        <w:t>000,00 zł</w:t>
      </w:r>
    </w:p>
    <w:p w:rsidR="00057790" w:rsidRPr="00057790" w:rsidRDefault="00057790" w:rsidP="000577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790">
        <w:rPr>
          <w:rFonts w:ascii="Times New Roman" w:hAnsi="Times New Roman" w:cs="Times New Roman"/>
          <w:sz w:val="20"/>
          <w:szCs w:val="20"/>
        </w:rPr>
        <w:t xml:space="preserve">- "Projekt i budowa punktu selektywnej zbiórki odpadów komunalnych w Bądkowie Kościelnym" w kwocie </w:t>
      </w:r>
      <w:r w:rsidRPr="00057790">
        <w:rPr>
          <w:rFonts w:ascii="Times New Roman" w:hAnsi="Times New Roman" w:cs="Times New Roman"/>
          <w:b/>
          <w:bCs/>
          <w:sz w:val="20"/>
          <w:szCs w:val="20"/>
        </w:rPr>
        <w:t>12 000,00 zł</w:t>
      </w:r>
    </w:p>
    <w:p w:rsidR="00057790" w:rsidRPr="00057790" w:rsidRDefault="00057790" w:rsidP="000577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7790" w:rsidRPr="00057790" w:rsidRDefault="00057790" w:rsidP="000577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57790">
        <w:rPr>
          <w:rFonts w:ascii="Times New Roman" w:hAnsi="Times New Roman" w:cs="Times New Roman"/>
          <w:sz w:val="20"/>
          <w:szCs w:val="20"/>
        </w:rPr>
        <w:t xml:space="preserve">Deficyt budżetu gminy wynosi  </w:t>
      </w:r>
      <w:r w:rsidRPr="00057790">
        <w:rPr>
          <w:rFonts w:ascii="Times New Roman" w:hAnsi="Times New Roman" w:cs="Times New Roman"/>
          <w:b/>
          <w:bCs/>
          <w:sz w:val="20"/>
          <w:szCs w:val="20"/>
        </w:rPr>
        <w:t xml:space="preserve">1 192 310,00 zł </w:t>
      </w:r>
      <w:r w:rsidRPr="00057790">
        <w:rPr>
          <w:rFonts w:ascii="Times New Roman" w:hAnsi="Times New Roman" w:cs="Times New Roman"/>
          <w:sz w:val="20"/>
          <w:szCs w:val="20"/>
        </w:rPr>
        <w:t xml:space="preserve">zostanie on pokryty przychodami z: </w:t>
      </w:r>
    </w:p>
    <w:p w:rsidR="00057790" w:rsidRPr="00057790" w:rsidRDefault="00057790" w:rsidP="000577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57790">
        <w:rPr>
          <w:rFonts w:ascii="Times New Roman" w:hAnsi="Times New Roman" w:cs="Times New Roman"/>
          <w:sz w:val="20"/>
          <w:szCs w:val="20"/>
        </w:rPr>
        <w:t xml:space="preserve">           -  emisji obligacji w kwocie    </w:t>
      </w:r>
      <w:r w:rsidRPr="00057790">
        <w:rPr>
          <w:rFonts w:ascii="Times New Roman" w:hAnsi="Times New Roman" w:cs="Times New Roman"/>
          <w:b/>
          <w:bCs/>
          <w:sz w:val="20"/>
          <w:szCs w:val="20"/>
        </w:rPr>
        <w:t>630 310,00 zł</w:t>
      </w:r>
    </w:p>
    <w:p w:rsidR="00057790" w:rsidRPr="00057790" w:rsidRDefault="00057790" w:rsidP="00057790">
      <w:pPr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644"/>
        <w:rPr>
          <w:rFonts w:ascii="Times New Roman" w:hAnsi="Times New Roman" w:cs="Times New Roman"/>
          <w:b/>
          <w:bCs/>
          <w:sz w:val="20"/>
          <w:szCs w:val="20"/>
        </w:rPr>
      </w:pPr>
      <w:r w:rsidRPr="00057790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Pr="00057790">
        <w:rPr>
          <w:rFonts w:ascii="Times New Roman" w:hAnsi="Times New Roman" w:cs="Times New Roman"/>
          <w:sz w:val="20"/>
          <w:szCs w:val="20"/>
        </w:rPr>
        <w:t xml:space="preserve">wolnych środków w kwocie   </w:t>
      </w:r>
      <w:r w:rsidRPr="00057790">
        <w:rPr>
          <w:rFonts w:ascii="Times New Roman" w:hAnsi="Times New Roman" w:cs="Times New Roman"/>
          <w:b/>
          <w:bCs/>
          <w:sz w:val="20"/>
          <w:szCs w:val="20"/>
        </w:rPr>
        <w:t>562 000,00 zł</w:t>
      </w:r>
    </w:p>
    <w:p w:rsidR="00057790" w:rsidRPr="00057790" w:rsidRDefault="00057790" w:rsidP="000577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57790">
        <w:rPr>
          <w:rFonts w:ascii="Times New Roman" w:hAnsi="Times New Roman" w:cs="Times New Roman"/>
          <w:sz w:val="20"/>
          <w:szCs w:val="20"/>
        </w:rPr>
        <w:t xml:space="preserve"> Przychody budżetu  wynoszą </w:t>
      </w:r>
      <w:r w:rsidRPr="00057790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057790">
        <w:rPr>
          <w:rFonts w:ascii="Times New Roman" w:hAnsi="Times New Roman" w:cs="Times New Roman"/>
          <w:sz w:val="20"/>
          <w:szCs w:val="20"/>
        </w:rPr>
        <w:t> </w:t>
      </w:r>
      <w:r w:rsidRPr="00057790">
        <w:rPr>
          <w:rFonts w:ascii="Times New Roman" w:hAnsi="Times New Roman" w:cs="Times New Roman"/>
          <w:b/>
          <w:bCs/>
          <w:sz w:val="20"/>
          <w:szCs w:val="20"/>
        </w:rPr>
        <w:t xml:space="preserve">762 000,00 zł.  </w:t>
      </w:r>
      <w:r w:rsidRPr="00057790">
        <w:rPr>
          <w:rFonts w:ascii="Times New Roman" w:hAnsi="Times New Roman" w:cs="Times New Roman"/>
          <w:sz w:val="20"/>
          <w:szCs w:val="20"/>
        </w:rPr>
        <w:t xml:space="preserve">Wolne środki w kwocie </w:t>
      </w:r>
      <w:r w:rsidRPr="00057790">
        <w:rPr>
          <w:rFonts w:ascii="Times New Roman" w:hAnsi="Times New Roman" w:cs="Times New Roman"/>
          <w:b/>
          <w:bCs/>
          <w:sz w:val="20"/>
          <w:szCs w:val="20"/>
        </w:rPr>
        <w:t>562 000,00</w:t>
      </w:r>
      <w:r w:rsidRPr="00057790">
        <w:rPr>
          <w:rFonts w:ascii="Times New Roman" w:hAnsi="Times New Roman" w:cs="Times New Roman"/>
          <w:sz w:val="20"/>
          <w:szCs w:val="20"/>
        </w:rPr>
        <w:t xml:space="preserve"> </w:t>
      </w:r>
      <w:r w:rsidRPr="00057790">
        <w:rPr>
          <w:rFonts w:ascii="Times New Roman" w:hAnsi="Times New Roman" w:cs="Times New Roman"/>
          <w:b/>
          <w:bCs/>
          <w:sz w:val="20"/>
          <w:szCs w:val="20"/>
        </w:rPr>
        <w:t xml:space="preserve">zł </w:t>
      </w:r>
      <w:r w:rsidRPr="00057790">
        <w:rPr>
          <w:rFonts w:ascii="Times New Roman" w:hAnsi="Times New Roman" w:cs="Times New Roman"/>
          <w:sz w:val="20"/>
          <w:szCs w:val="20"/>
        </w:rPr>
        <w:t xml:space="preserve">oraz emisję obligacji </w:t>
      </w:r>
      <w:r w:rsidRPr="00057790">
        <w:rPr>
          <w:rFonts w:ascii="Times New Roman" w:hAnsi="Times New Roman" w:cs="Times New Roman"/>
          <w:b/>
          <w:bCs/>
          <w:sz w:val="20"/>
          <w:szCs w:val="20"/>
        </w:rPr>
        <w:t>1 200 000,00 zł</w:t>
      </w:r>
      <w:r w:rsidRPr="00057790">
        <w:rPr>
          <w:rFonts w:ascii="Times New Roman" w:hAnsi="Times New Roman" w:cs="Times New Roman"/>
          <w:sz w:val="20"/>
          <w:szCs w:val="20"/>
        </w:rPr>
        <w:t xml:space="preserve">     przeznacza się na rozchody w wysokości </w:t>
      </w:r>
      <w:r w:rsidRPr="00057790">
        <w:rPr>
          <w:rFonts w:ascii="Times New Roman" w:hAnsi="Times New Roman" w:cs="Times New Roman"/>
          <w:b/>
          <w:bCs/>
          <w:sz w:val="20"/>
          <w:szCs w:val="20"/>
        </w:rPr>
        <w:t xml:space="preserve">569 690,00   </w:t>
      </w:r>
      <w:r w:rsidRPr="00057790">
        <w:rPr>
          <w:rFonts w:ascii="Times New Roman" w:hAnsi="Times New Roman" w:cs="Times New Roman"/>
          <w:sz w:val="20"/>
          <w:szCs w:val="20"/>
        </w:rPr>
        <w:t xml:space="preserve">tj. na spłatę  zaciągniętych wcześniej zobowiązań z tytułu  kredytu w wysokości </w:t>
      </w:r>
      <w:r w:rsidRPr="00057790">
        <w:rPr>
          <w:rFonts w:ascii="Times New Roman" w:hAnsi="Times New Roman" w:cs="Times New Roman"/>
          <w:b/>
          <w:bCs/>
          <w:sz w:val="20"/>
          <w:szCs w:val="20"/>
        </w:rPr>
        <w:t xml:space="preserve">569 690,00 zł </w:t>
      </w:r>
      <w:r w:rsidRPr="00057790">
        <w:rPr>
          <w:rFonts w:ascii="Times New Roman" w:hAnsi="Times New Roman" w:cs="Times New Roman"/>
          <w:sz w:val="20"/>
          <w:szCs w:val="20"/>
        </w:rPr>
        <w:t>, oraz  na pokrycie deficytu budżetu  gminy w kwocie</w:t>
      </w:r>
      <w:r w:rsidRPr="00057790">
        <w:rPr>
          <w:rFonts w:ascii="Times New Roman" w:hAnsi="Times New Roman" w:cs="Times New Roman"/>
          <w:b/>
          <w:bCs/>
          <w:sz w:val="20"/>
          <w:szCs w:val="20"/>
        </w:rPr>
        <w:t xml:space="preserve"> 1 192 310,00 zł.</w:t>
      </w:r>
    </w:p>
    <w:p w:rsidR="00057790" w:rsidRPr="00057790" w:rsidRDefault="00057790" w:rsidP="000577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57790">
        <w:rPr>
          <w:rFonts w:ascii="Times New Roman" w:hAnsi="Times New Roman" w:cs="Times New Roman"/>
          <w:sz w:val="20"/>
          <w:szCs w:val="20"/>
        </w:rPr>
        <w:t xml:space="preserve">Rozchody kształtują się na poziomie </w:t>
      </w:r>
      <w:r w:rsidRPr="00057790">
        <w:rPr>
          <w:rFonts w:ascii="Times New Roman" w:hAnsi="Times New Roman" w:cs="Times New Roman"/>
          <w:b/>
          <w:bCs/>
          <w:sz w:val="20"/>
          <w:szCs w:val="20"/>
        </w:rPr>
        <w:t xml:space="preserve">569 690,00 zł. </w:t>
      </w:r>
    </w:p>
    <w:p w:rsidR="00057790" w:rsidRPr="00057790" w:rsidRDefault="00057790" w:rsidP="000577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7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7790" w:rsidRPr="00057790" w:rsidRDefault="00057790" w:rsidP="000577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7790">
        <w:rPr>
          <w:rFonts w:ascii="Times New Roman" w:hAnsi="Times New Roman" w:cs="Times New Roman"/>
          <w:sz w:val="20"/>
          <w:szCs w:val="20"/>
        </w:rPr>
        <w:lastRenderedPageBreak/>
        <w:t xml:space="preserve">Wydatki bieżące na wynagrodzenia i składki od nich naliczane kolumna 11.1 zwiększono o </w:t>
      </w:r>
      <w:r w:rsidRPr="00057790">
        <w:rPr>
          <w:rFonts w:ascii="Times New Roman" w:hAnsi="Times New Roman" w:cs="Times New Roman"/>
          <w:b/>
          <w:bCs/>
          <w:sz w:val="20"/>
          <w:szCs w:val="20"/>
        </w:rPr>
        <w:t>70 000,00 zł</w:t>
      </w:r>
      <w:r w:rsidRPr="00057790">
        <w:rPr>
          <w:rFonts w:ascii="Times New Roman" w:hAnsi="Times New Roman" w:cs="Times New Roman"/>
          <w:sz w:val="20"/>
          <w:szCs w:val="20"/>
        </w:rPr>
        <w:t xml:space="preserve"> tj. do kwoty </w:t>
      </w:r>
      <w:r w:rsidRPr="00057790">
        <w:rPr>
          <w:rFonts w:ascii="Times New Roman" w:hAnsi="Times New Roman" w:cs="Times New Roman"/>
          <w:b/>
          <w:bCs/>
          <w:sz w:val="20"/>
          <w:szCs w:val="20"/>
        </w:rPr>
        <w:t>12 968 246,00 zł.</w:t>
      </w:r>
    </w:p>
    <w:p w:rsidR="00057790" w:rsidRPr="00057790" w:rsidRDefault="00057790" w:rsidP="00057790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790">
        <w:rPr>
          <w:rFonts w:ascii="Times New Roman" w:hAnsi="Times New Roman" w:cs="Times New Roman"/>
          <w:sz w:val="20"/>
          <w:szCs w:val="20"/>
        </w:rPr>
        <w:t>Wydatki wiązane  funkcjonowaniem organów jednostki samorządu terytorialnego zwiększono do kwoty</w:t>
      </w:r>
      <w:r w:rsidRPr="00057790">
        <w:rPr>
          <w:rFonts w:ascii="Times New Roman" w:hAnsi="Times New Roman" w:cs="Times New Roman"/>
          <w:b/>
          <w:bCs/>
          <w:sz w:val="20"/>
          <w:szCs w:val="20"/>
        </w:rPr>
        <w:t xml:space="preserve"> 3 257 496,00 zł.</w:t>
      </w:r>
      <w:r w:rsidRPr="00057790">
        <w:rPr>
          <w:rFonts w:ascii="Times New Roman" w:hAnsi="Times New Roman" w:cs="Times New Roman"/>
          <w:sz w:val="20"/>
          <w:szCs w:val="20"/>
        </w:rPr>
        <w:t xml:space="preserve"> Zmiany wynikają z realizacji budżetu w 2019 roku.</w:t>
      </w:r>
    </w:p>
    <w:p w:rsidR="00057790" w:rsidRPr="00057790" w:rsidRDefault="00057790" w:rsidP="000577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57790" w:rsidRPr="00057790" w:rsidRDefault="00057790" w:rsidP="000577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790">
        <w:rPr>
          <w:rFonts w:ascii="Calibri" w:hAnsi="Calibri" w:cs="Calibri"/>
          <w:sz w:val="20"/>
          <w:szCs w:val="20"/>
        </w:rPr>
        <w:tab/>
      </w:r>
      <w:r w:rsidRPr="00057790">
        <w:rPr>
          <w:rFonts w:ascii="Times New Roman" w:hAnsi="Times New Roman" w:cs="Times New Roman"/>
          <w:sz w:val="20"/>
          <w:szCs w:val="20"/>
        </w:rPr>
        <w:t xml:space="preserve">Wydatki objęte limitem, o którym mowa w art.226 ust. 3 pkt 4 ustawy kolumna 11.3, z tego: majątkowe kolumna 11.3.2  zwiększono o </w:t>
      </w:r>
      <w:r w:rsidRPr="00057790">
        <w:rPr>
          <w:rFonts w:ascii="Times New Roman" w:hAnsi="Times New Roman" w:cs="Times New Roman"/>
          <w:b/>
          <w:bCs/>
          <w:sz w:val="20"/>
          <w:szCs w:val="20"/>
        </w:rPr>
        <w:t xml:space="preserve">290 000,00 zł. </w:t>
      </w:r>
      <w:r w:rsidRPr="00057790">
        <w:rPr>
          <w:rFonts w:ascii="Times New Roman" w:hAnsi="Times New Roman" w:cs="Times New Roman"/>
          <w:sz w:val="20"/>
          <w:szCs w:val="20"/>
        </w:rPr>
        <w:t xml:space="preserve">Zwiększenie  planu dotyczy zadań pn. „Poprawa wyposażenia Gminy Brudzeń Duży w infrastrukturę wodociągowo-kanalizacyjną w latach 2017-2020”, „Budowa dróg osiedlowych w Siecieniu”, „Zmiana sposobu użytkowania budynku po byłej Szkole Podstawowej w </w:t>
      </w:r>
      <w:proofErr w:type="spellStart"/>
      <w:r w:rsidRPr="00057790">
        <w:rPr>
          <w:rFonts w:ascii="Times New Roman" w:hAnsi="Times New Roman" w:cs="Times New Roman"/>
          <w:sz w:val="20"/>
          <w:szCs w:val="20"/>
        </w:rPr>
        <w:t>Główinie</w:t>
      </w:r>
      <w:proofErr w:type="spellEnd"/>
      <w:r w:rsidRPr="00057790">
        <w:rPr>
          <w:rFonts w:ascii="Times New Roman" w:hAnsi="Times New Roman" w:cs="Times New Roman"/>
          <w:sz w:val="20"/>
          <w:szCs w:val="20"/>
        </w:rPr>
        <w:t>„.</w:t>
      </w:r>
    </w:p>
    <w:p w:rsidR="00057790" w:rsidRPr="00057790" w:rsidRDefault="00057790" w:rsidP="00057790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057790">
        <w:rPr>
          <w:rFonts w:ascii="Times New Roman" w:hAnsi="Times New Roman" w:cs="Times New Roman"/>
          <w:sz w:val="20"/>
          <w:szCs w:val="20"/>
        </w:rPr>
        <w:t xml:space="preserve">           Wydatki inwestycyjne kontynuowane w 2019 roku kolumna 11.4 zwiększono również o kwotę </w:t>
      </w:r>
      <w:r w:rsidRPr="00057790">
        <w:rPr>
          <w:rFonts w:ascii="Times New Roman" w:hAnsi="Times New Roman" w:cs="Times New Roman"/>
          <w:b/>
          <w:bCs/>
          <w:sz w:val="20"/>
          <w:szCs w:val="20"/>
        </w:rPr>
        <w:t xml:space="preserve">290 000,00 zł. </w:t>
      </w:r>
      <w:r w:rsidRPr="00057790">
        <w:rPr>
          <w:rFonts w:ascii="Times New Roman" w:hAnsi="Times New Roman" w:cs="Times New Roman"/>
          <w:sz w:val="20"/>
          <w:szCs w:val="20"/>
        </w:rPr>
        <w:t>Zwiększenie dotyczy w/w zadań</w:t>
      </w:r>
      <w:r w:rsidRPr="00057790">
        <w:rPr>
          <w:rFonts w:ascii="Calibri" w:hAnsi="Calibri" w:cs="Calibri"/>
          <w:sz w:val="20"/>
          <w:szCs w:val="20"/>
        </w:rPr>
        <w:t>.</w:t>
      </w:r>
    </w:p>
    <w:p w:rsidR="00057790" w:rsidRPr="00057790" w:rsidRDefault="00057790" w:rsidP="000577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790">
        <w:rPr>
          <w:rFonts w:ascii="Calibri" w:hAnsi="Calibri" w:cs="Calibri"/>
          <w:sz w:val="20"/>
          <w:szCs w:val="20"/>
        </w:rPr>
        <w:tab/>
      </w:r>
      <w:r w:rsidRPr="00057790">
        <w:rPr>
          <w:rFonts w:ascii="Times New Roman" w:hAnsi="Times New Roman" w:cs="Times New Roman"/>
          <w:sz w:val="20"/>
          <w:szCs w:val="20"/>
        </w:rPr>
        <w:t xml:space="preserve">Nowe wydatki inwestycyjne w 2019 roku zwiększono o </w:t>
      </w:r>
      <w:r w:rsidRPr="00057790">
        <w:rPr>
          <w:rFonts w:ascii="Times New Roman" w:hAnsi="Times New Roman" w:cs="Times New Roman"/>
          <w:b/>
          <w:bCs/>
          <w:sz w:val="20"/>
          <w:szCs w:val="20"/>
        </w:rPr>
        <w:t>52 000,00 zł tj</w:t>
      </w:r>
      <w:r w:rsidRPr="00057790">
        <w:rPr>
          <w:rFonts w:ascii="Times New Roman" w:hAnsi="Times New Roman" w:cs="Times New Roman"/>
          <w:sz w:val="20"/>
          <w:szCs w:val="20"/>
        </w:rPr>
        <w:t xml:space="preserve">. do kwoty </w:t>
      </w:r>
      <w:r w:rsidRPr="00057790">
        <w:rPr>
          <w:rFonts w:ascii="Times New Roman" w:hAnsi="Times New Roman" w:cs="Times New Roman"/>
          <w:b/>
          <w:bCs/>
          <w:sz w:val="20"/>
          <w:szCs w:val="20"/>
        </w:rPr>
        <w:t>783 774,00 zł.</w:t>
      </w:r>
      <w:r w:rsidRPr="00057790">
        <w:rPr>
          <w:rFonts w:ascii="Times New Roman" w:hAnsi="Times New Roman" w:cs="Times New Roman"/>
          <w:sz w:val="20"/>
          <w:szCs w:val="20"/>
        </w:rPr>
        <w:t xml:space="preserve"> Zwiększenie dotyczy zadań pn. ”Zakup serwera dla Urzędu Gminy” oraz "Projekt i budowa punktu selektywnej zbiórki odpadów komunalnych w Bądkowie Kościelnym". Są to zadania jednoroczne. Zakup nowego serwera jest niezbędny, ponieważ istniejący serwer posiada zbyt słabe parametry do obsługi Urzędu i nie nadaje się do dalszego korzystania.</w:t>
      </w:r>
    </w:p>
    <w:p w:rsidR="00057790" w:rsidRPr="00057790" w:rsidRDefault="00057790" w:rsidP="000577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790">
        <w:rPr>
          <w:rFonts w:ascii="Times New Roman" w:hAnsi="Times New Roman" w:cs="Times New Roman"/>
          <w:sz w:val="20"/>
          <w:szCs w:val="20"/>
        </w:rPr>
        <w:t xml:space="preserve"> PSZOK zostanie utworzony zgodnie z wymogami ustawy o odpadach. Projekt jest realizowany w ramach </w:t>
      </w:r>
      <w:proofErr w:type="spellStart"/>
      <w:r w:rsidRPr="00057790">
        <w:rPr>
          <w:rFonts w:ascii="Times New Roman" w:hAnsi="Times New Roman" w:cs="Times New Roman"/>
          <w:sz w:val="20"/>
          <w:szCs w:val="20"/>
        </w:rPr>
        <w:t>wspólpracy</w:t>
      </w:r>
      <w:proofErr w:type="spellEnd"/>
      <w:r w:rsidRPr="00057790">
        <w:rPr>
          <w:rFonts w:ascii="Times New Roman" w:hAnsi="Times New Roman" w:cs="Times New Roman"/>
          <w:sz w:val="20"/>
          <w:szCs w:val="20"/>
        </w:rPr>
        <w:t xml:space="preserve"> ze Związkiem Gmin Regionu Płockiego. </w:t>
      </w:r>
    </w:p>
    <w:p w:rsidR="00057790" w:rsidRPr="00057790" w:rsidRDefault="00057790" w:rsidP="000577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7790">
        <w:rPr>
          <w:rFonts w:ascii="Times New Roman" w:hAnsi="Times New Roman" w:cs="Times New Roman"/>
          <w:sz w:val="20"/>
          <w:szCs w:val="20"/>
        </w:rPr>
        <w:t xml:space="preserve">Plan wydatków ujętych w kolumnie 12.4,12.5 oraz 12.5.1 zwiększono do kwoty </w:t>
      </w:r>
      <w:r w:rsidRPr="00057790">
        <w:rPr>
          <w:rFonts w:ascii="Times New Roman" w:hAnsi="Times New Roman" w:cs="Times New Roman"/>
          <w:b/>
          <w:bCs/>
          <w:sz w:val="20"/>
          <w:szCs w:val="20"/>
        </w:rPr>
        <w:t>190 000,00 zł.</w:t>
      </w:r>
    </w:p>
    <w:p w:rsidR="00057790" w:rsidRPr="00057790" w:rsidRDefault="00057790" w:rsidP="000577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790">
        <w:rPr>
          <w:rFonts w:ascii="Times New Roman" w:hAnsi="Times New Roman" w:cs="Times New Roman"/>
          <w:sz w:val="20"/>
          <w:szCs w:val="20"/>
        </w:rPr>
        <w:t xml:space="preserve"> Zmiana dotyczy zadania pn. „Budowa dróg osiedlowych w miejscowości Siecień", zadanie pierwotnie miało być realizowane w latach 2017 – 2018. Jednak jego kontumacja w 2019 roku jest niezbędna dla realizacji przedsięwzięcia.</w:t>
      </w:r>
    </w:p>
    <w:p w:rsidR="00057790" w:rsidRPr="00057790" w:rsidRDefault="00057790" w:rsidP="00057790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57790" w:rsidRPr="00057790" w:rsidRDefault="00057790" w:rsidP="00057790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57790">
        <w:rPr>
          <w:rFonts w:ascii="Times New Roman" w:hAnsi="Times New Roman" w:cs="Times New Roman"/>
          <w:sz w:val="20"/>
          <w:szCs w:val="20"/>
          <w:u w:val="single"/>
        </w:rPr>
        <w:t>Załącznik 2</w:t>
      </w:r>
    </w:p>
    <w:p w:rsidR="00057790" w:rsidRPr="00057790" w:rsidRDefault="00057790" w:rsidP="00057790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790">
        <w:rPr>
          <w:rFonts w:ascii="Times New Roman" w:hAnsi="Times New Roman" w:cs="Times New Roman"/>
          <w:sz w:val="20"/>
          <w:szCs w:val="20"/>
        </w:rPr>
        <w:t>Wykaz realizowanych i planowanych do realizacji przedsięwzięć wieloletnich zawiera załącznik nr 2 do uchwały.</w:t>
      </w:r>
    </w:p>
    <w:p w:rsidR="00057790" w:rsidRPr="00057790" w:rsidRDefault="00057790" w:rsidP="00057790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790">
        <w:rPr>
          <w:rFonts w:ascii="Times New Roman" w:hAnsi="Times New Roman" w:cs="Times New Roman"/>
          <w:sz w:val="20"/>
          <w:szCs w:val="20"/>
        </w:rPr>
        <w:t>Do Wykazu Przedsięwzięć Wieloletniej Prognozy Finansowej wprowadza się następujące zmiany:</w:t>
      </w:r>
    </w:p>
    <w:p w:rsidR="00057790" w:rsidRPr="00057790" w:rsidRDefault="00057790" w:rsidP="00057790">
      <w:pPr>
        <w:tabs>
          <w:tab w:val="left" w:pos="283"/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057790">
        <w:rPr>
          <w:rFonts w:ascii="Times New Roman" w:hAnsi="Times New Roman" w:cs="Times New Roman"/>
          <w:b/>
          <w:bCs/>
          <w:sz w:val="20"/>
          <w:szCs w:val="20"/>
        </w:rPr>
        <w:t xml:space="preserve"> I. </w:t>
      </w:r>
      <w:r w:rsidRPr="00057790">
        <w:rPr>
          <w:rFonts w:ascii="Times New Roman" w:hAnsi="Times New Roman" w:cs="Times New Roman"/>
          <w:sz w:val="20"/>
          <w:szCs w:val="20"/>
        </w:rPr>
        <w:t xml:space="preserve">Wydatki na programy, projekty lub zadania związane z programami realizowanymi z udziałem środków, o których mowa w art.5 ust. 1 pkt 2 i 3 ustawy z dnia 27 </w:t>
      </w:r>
      <w:proofErr w:type="spellStart"/>
      <w:r w:rsidRPr="00057790">
        <w:rPr>
          <w:rFonts w:ascii="Times New Roman" w:hAnsi="Times New Roman" w:cs="Times New Roman"/>
          <w:sz w:val="20"/>
          <w:szCs w:val="20"/>
        </w:rPr>
        <w:t>siepnia</w:t>
      </w:r>
      <w:proofErr w:type="spellEnd"/>
      <w:r w:rsidRPr="00057790">
        <w:rPr>
          <w:rFonts w:ascii="Times New Roman" w:hAnsi="Times New Roman" w:cs="Times New Roman"/>
          <w:sz w:val="20"/>
          <w:szCs w:val="20"/>
        </w:rPr>
        <w:t xml:space="preserve"> 2009r. o finansach publicznych:</w:t>
      </w:r>
    </w:p>
    <w:p w:rsidR="00057790" w:rsidRPr="00057790" w:rsidRDefault="00057790" w:rsidP="00057790">
      <w:pPr>
        <w:tabs>
          <w:tab w:val="left" w:pos="283"/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057790">
        <w:rPr>
          <w:rFonts w:ascii="Times New Roman" w:hAnsi="Times New Roman" w:cs="Times New Roman"/>
          <w:b/>
          <w:bCs/>
          <w:sz w:val="20"/>
          <w:szCs w:val="20"/>
        </w:rPr>
        <w:t xml:space="preserve">  1)</w:t>
      </w:r>
      <w:r w:rsidRPr="00057790">
        <w:rPr>
          <w:rFonts w:ascii="Times New Roman" w:hAnsi="Times New Roman" w:cs="Times New Roman"/>
          <w:sz w:val="20"/>
          <w:szCs w:val="20"/>
        </w:rPr>
        <w:t xml:space="preserve">  wydatki majątkowe:</w:t>
      </w:r>
    </w:p>
    <w:p w:rsidR="00057790" w:rsidRPr="00057790" w:rsidRDefault="00057790" w:rsidP="00057790">
      <w:pPr>
        <w:tabs>
          <w:tab w:val="left" w:pos="283"/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057790">
        <w:rPr>
          <w:rFonts w:ascii="Times New Roman" w:hAnsi="Times New Roman" w:cs="Times New Roman"/>
          <w:sz w:val="20"/>
          <w:szCs w:val="20"/>
        </w:rPr>
        <w:t xml:space="preserve">- "Budowa dróg osiedlowych w Siecieniu. Łączne nakłady finansowe </w:t>
      </w:r>
      <w:r w:rsidRPr="00057790">
        <w:rPr>
          <w:rFonts w:ascii="Times New Roman" w:hAnsi="Times New Roman" w:cs="Times New Roman"/>
          <w:b/>
          <w:bCs/>
          <w:sz w:val="20"/>
          <w:szCs w:val="20"/>
        </w:rPr>
        <w:t>1 652 763,11 zł</w:t>
      </w:r>
      <w:r w:rsidRPr="00057790">
        <w:rPr>
          <w:rFonts w:ascii="Times New Roman" w:hAnsi="Times New Roman" w:cs="Times New Roman"/>
          <w:sz w:val="20"/>
          <w:szCs w:val="20"/>
        </w:rPr>
        <w:t xml:space="preserve"> limit wydatków w 2019 roku wynosi </w:t>
      </w:r>
      <w:r w:rsidRPr="00057790">
        <w:rPr>
          <w:rFonts w:ascii="Times New Roman" w:hAnsi="Times New Roman" w:cs="Times New Roman"/>
          <w:b/>
          <w:bCs/>
          <w:sz w:val="20"/>
          <w:szCs w:val="20"/>
        </w:rPr>
        <w:t>40 000,00 zł.</w:t>
      </w:r>
    </w:p>
    <w:p w:rsidR="00057790" w:rsidRPr="00057790" w:rsidRDefault="00057790" w:rsidP="00057790">
      <w:pPr>
        <w:tabs>
          <w:tab w:val="left" w:pos="283"/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/>
        <w:jc w:val="both"/>
        <w:rPr>
          <w:rFonts w:ascii="Calibri" w:hAnsi="Calibri" w:cs="Calibri"/>
          <w:sz w:val="20"/>
          <w:szCs w:val="20"/>
        </w:rPr>
      </w:pPr>
    </w:p>
    <w:p w:rsidR="00057790" w:rsidRPr="00057790" w:rsidRDefault="00057790" w:rsidP="00057790">
      <w:pPr>
        <w:widowControl w:val="0"/>
        <w:tabs>
          <w:tab w:val="left" w:pos="360"/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57790"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Pr="00057790">
        <w:rPr>
          <w:rFonts w:ascii="Calibri" w:hAnsi="Calibri" w:cs="Calibri"/>
          <w:b/>
          <w:bCs/>
          <w:sz w:val="20"/>
          <w:szCs w:val="20"/>
        </w:rPr>
        <w:t>.</w:t>
      </w:r>
      <w:r w:rsidRPr="00057790">
        <w:rPr>
          <w:rFonts w:ascii="Times New Roman" w:hAnsi="Times New Roman" w:cs="Times New Roman"/>
          <w:sz w:val="20"/>
          <w:szCs w:val="20"/>
        </w:rPr>
        <w:t xml:space="preserve"> Wydatki na programy projekty lub zadania pozostałe kształtują się następująco:</w:t>
      </w:r>
    </w:p>
    <w:p w:rsidR="00057790" w:rsidRPr="00057790" w:rsidRDefault="00057790" w:rsidP="00057790">
      <w:pPr>
        <w:widowControl w:val="0"/>
        <w:tabs>
          <w:tab w:val="left" w:pos="360"/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57790">
        <w:rPr>
          <w:rFonts w:ascii="Times New Roman" w:hAnsi="Times New Roman" w:cs="Times New Roman"/>
          <w:sz w:val="20"/>
          <w:szCs w:val="20"/>
        </w:rPr>
        <w:t xml:space="preserve"> </w:t>
      </w:r>
      <w:r w:rsidRPr="00057790">
        <w:rPr>
          <w:rFonts w:ascii="Times New Roman" w:hAnsi="Times New Roman" w:cs="Times New Roman"/>
          <w:b/>
          <w:bCs/>
          <w:sz w:val="20"/>
          <w:szCs w:val="20"/>
        </w:rPr>
        <w:t>1)</w:t>
      </w:r>
      <w:r w:rsidRPr="00057790">
        <w:rPr>
          <w:rFonts w:ascii="Times New Roman" w:hAnsi="Times New Roman" w:cs="Times New Roman"/>
          <w:sz w:val="20"/>
          <w:szCs w:val="20"/>
        </w:rPr>
        <w:t xml:space="preserve"> wydatki majątkowe:</w:t>
      </w:r>
    </w:p>
    <w:p w:rsidR="00057790" w:rsidRPr="00057790" w:rsidRDefault="00057790" w:rsidP="00057790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790">
        <w:rPr>
          <w:rFonts w:ascii="Times New Roman" w:hAnsi="Times New Roman" w:cs="Times New Roman"/>
          <w:sz w:val="20"/>
          <w:szCs w:val="20"/>
        </w:rPr>
        <w:lastRenderedPageBreak/>
        <w:t xml:space="preserve">- „Poprawa wyposażenia Gminy Brudzeń Duży w infrastrukturę wodociągowo-kanalizacyjną w latach 2017-2020”. Łączne nakłady finansowe </w:t>
      </w:r>
      <w:r w:rsidRPr="00057790">
        <w:rPr>
          <w:rFonts w:ascii="Times New Roman" w:hAnsi="Times New Roman" w:cs="Times New Roman"/>
          <w:b/>
          <w:bCs/>
          <w:sz w:val="20"/>
          <w:szCs w:val="20"/>
        </w:rPr>
        <w:t>857 049,51 zł</w:t>
      </w:r>
      <w:r w:rsidRPr="00057790">
        <w:rPr>
          <w:rFonts w:ascii="Times New Roman" w:hAnsi="Times New Roman" w:cs="Times New Roman"/>
          <w:sz w:val="20"/>
          <w:szCs w:val="20"/>
        </w:rPr>
        <w:t xml:space="preserve">, limit wydatków w 2019 roku zwiększono do </w:t>
      </w:r>
      <w:r w:rsidRPr="00057790">
        <w:rPr>
          <w:rFonts w:ascii="Times New Roman" w:hAnsi="Times New Roman" w:cs="Times New Roman"/>
          <w:b/>
          <w:bCs/>
          <w:sz w:val="20"/>
          <w:szCs w:val="20"/>
        </w:rPr>
        <w:t xml:space="preserve">300 000,00 zł. </w:t>
      </w:r>
      <w:r w:rsidRPr="000577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7790" w:rsidRPr="00057790" w:rsidRDefault="00057790" w:rsidP="00057790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790">
        <w:rPr>
          <w:rFonts w:ascii="Calibri" w:hAnsi="Calibri" w:cs="Calibri"/>
          <w:b/>
          <w:bCs/>
          <w:sz w:val="20"/>
          <w:szCs w:val="20"/>
        </w:rPr>
        <w:t>-</w:t>
      </w:r>
      <w:r w:rsidRPr="00057790">
        <w:rPr>
          <w:rFonts w:ascii="Times New Roman" w:hAnsi="Times New Roman" w:cs="Times New Roman"/>
          <w:sz w:val="20"/>
          <w:szCs w:val="20"/>
        </w:rPr>
        <w:t xml:space="preserve">„Zmiana sposobu użytkowania budynku po byłej Szkole Podstawowej w </w:t>
      </w:r>
      <w:proofErr w:type="spellStart"/>
      <w:r w:rsidRPr="00057790">
        <w:rPr>
          <w:rFonts w:ascii="Times New Roman" w:hAnsi="Times New Roman" w:cs="Times New Roman"/>
          <w:sz w:val="20"/>
          <w:szCs w:val="20"/>
        </w:rPr>
        <w:t>Główinie</w:t>
      </w:r>
      <w:proofErr w:type="spellEnd"/>
      <w:r w:rsidRPr="00057790">
        <w:rPr>
          <w:rFonts w:ascii="Times New Roman" w:hAnsi="Times New Roman" w:cs="Times New Roman"/>
          <w:sz w:val="20"/>
          <w:szCs w:val="20"/>
        </w:rPr>
        <w:t xml:space="preserve">”. Łączne nakłady finansowe </w:t>
      </w:r>
      <w:r w:rsidRPr="00057790">
        <w:rPr>
          <w:rFonts w:ascii="Times New Roman" w:hAnsi="Times New Roman" w:cs="Times New Roman"/>
          <w:b/>
          <w:bCs/>
          <w:sz w:val="20"/>
          <w:szCs w:val="20"/>
        </w:rPr>
        <w:t xml:space="preserve"> 515 000,00 zł</w:t>
      </w:r>
      <w:r w:rsidRPr="00057790">
        <w:rPr>
          <w:rFonts w:ascii="Times New Roman" w:hAnsi="Times New Roman" w:cs="Times New Roman"/>
          <w:sz w:val="20"/>
          <w:szCs w:val="20"/>
        </w:rPr>
        <w:t xml:space="preserve"> limit wydatków w 2019 roku zwiększono o</w:t>
      </w:r>
      <w:r w:rsidRPr="00057790">
        <w:rPr>
          <w:rFonts w:ascii="Times New Roman" w:hAnsi="Times New Roman" w:cs="Times New Roman"/>
          <w:b/>
          <w:bCs/>
          <w:sz w:val="20"/>
          <w:szCs w:val="20"/>
        </w:rPr>
        <w:t xml:space="preserve"> 150 000,00 zł. </w:t>
      </w:r>
      <w:r w:rsidRPr="000577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7790" w:rsidRPr="00057790" w:rsidRDefault="00057790" w:rsidP="00057790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79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57790">
        <w:rPr>
          <w:rFonts w:ascii="Times New Roman" w:hAnsi="Times New Roman" w:cs="Times New Roman"/>
          <w:sz w:val="20"/>
          <w:szCs w:val="20"/>
        </w:rPr>
        <w:t>Nastapiła</w:t>
      </w:r>
      <w:proofErr w:type="spellEnd"/>
      <w:r w:rsidRPr="00057790">
        <w:rPr>
          <w:rFonts w:ascii="Times New Roman" w:hAnsi="Times New Roman" w:cs="Times New Roman"/>
          <w:sz w:val="20"/>
          <w:szCs w:val="20"/>
        </w:rPr>
        <w:t xml:space="preserve"> zmiana nazwy zadania z "Wykonania nakładek asfaltowych bitumicznych na drogach gminnych" na nazwę "Modernizacja dróg asfaltowych Izabelin - Wincentowo, </w:t>
      </w:r>
      <w:proofErr w:type="spellStart"/>
      <w:r w:rsidRPr="00057790">
        <w:rPr>
          <w:rFonts w:ascii="Times New Roman" w:hAnsi="Times New Roman" w:cs="Times New Roman"/>
          <w:sz w:val="20"/>
          <w:szCs w:val="20"/>
        </w:rPr>
        <w:t>Główina</w:t>
      </w:r>
      <w:proofErr w:type="spellEnd"/>
      <w:r w:rsidRPr="00057790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057790">
        <w:rPr>
          <w:rFonts w:ascii="Times New Roman" w:hAnsi="Times New Roman" w:cs="Times New Roman"/>
          <w:sz w:val="20"/>
          <w:szCs w:val="20"/>
        </w:rPr>
        <w:t>Sobowo</w:t>
      </w:r>
      <w:proofErr w:type="spellEnd"/>
      <w:r w:rsidRPr="00057790">
        <w:rPr>
          <w:rFonts w:ascii="Times New Roman" w:hAnsi="Times New Roman" w:cs="Times New Roman"/>
          <w:sz w:val="20"/>
          <w:szCs w:val="20"/>
        </w:rPr>
        <w:t>". Łączne nakłady finansowe oraz limity na poszczególne lata realizacji zadania pozostałych bez zmian.</w:t>
      </w:r>
    </w:p>
    <w:p w:rsidR="00057790" w:rsidRPr="00057790" w:rsidRDefault="00057790" w:rsidP="00057790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7790" w:rsidRPr="00057790" w:rsidRDefault="00057790" w:rsidP="000577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7790" w:rsidRDefault="00057790">
      <w:bookmarkStart w:id="0" w:name="_GoBack"/>
      <w:bookmarkEnd w:id="0"/>
    </w:p>
    <w:sectPr w:rsidR="00057790" w:rsidSect="001A0888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90"/>
    <w:rsid w:val="00057790"/>
    <w:rsid w:val="0061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</dc:creator>
  <cp:lastModifiedBy>Joanna.K</cp:lastModifiedBy>
  <cp:revision>1</cp:revision>
  <dcterms:created xsi:type="dcterms:W3CDTF">2019-08-02T10:44:00Z</dcterms:created>
  <dcterms:modified xsi:type="dcterms:W3CDTF">2019-08-02T10:44:00Z</dcterms:modified>
</cp:coreProperties>
</file>