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III/20/18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Rady Gminy w Brudzeniu Dużym 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z dnia 28 grudnia 2018 r.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: zmiany wieloletniej prognozy finansowej Gminy Brudzeń Duży na lata  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2018 – 2033.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2018 r. poz. 994 z póź.zm.) oraz art. 226, art. 227, art. 228, art. 229, art. 231, art. 232 ustawy z dnia 27 sierpnia 2009 r. 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 Dz.U. z 2017 poz. 2077 z późn.zm.) oraz uchwały Nr XXVIII/200/17 z dnia 29 grudnia 2017 r. Rady Gminy w Brudzeniu Dużym na lata 2018-2033 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 Brudzeniu Dużym uchwala, co następuje: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Zmianie ulega załącznik Nr 1 do Uchwały Nr XXVIII/200/17 Rady Gminy w Brudzeniu Dużym z dnia 29 grudnia 2017 r. pn. </w:t>
      </w:r>
      <w:r>
        <w:t>"</w:t>
      </w:r>
      <w:r>
        <w:rPr>
          <w:rFonts w:ascii="Times New Roman" w:hAnsi="Times New Roman" w:cs="Times New Roman"/>
        </w:rPr>
        <w:t>Wieloletnia Prognoza Finansowa”, który otrzymuje brzmienie jak załącznik Nr 1 do niniejszej Uchwały oraz zmianie ulega załącznik Nr 2 do Uchwały                  Nr XXVIII/200/17 Rady Gminy w Brudzeniu Dużym z dnia 29 grudnia 2017 r. pn. "Wykaz przedsięwzięć do WPF", który otrzymuje brzmienie jak załącznik Nr 2 do niniejszej Uchwały.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  <w:r>
        <w:rPr>
          <w:rFonts w:ascii="Times New Roman" w:hAnsi="Times New Roman" w:cs="Times New Roman"/>
        </w:rPr>
        <w:tab/>
        <w:t xml:space="preserve">              </w:t>
      </w: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Gminy </w:t>
      </w:r>
    </w:p>
    <w:p w:rsidR="001659B4" w:rsidRDefault="001659B4" w:rsidP="001659B4">
      <w:pPr>
        <w:pStyle w:val="Normal"/>
        <w:jc w:val="right"/>
        <w:rPr>
          <w:rFonts w:ascii="Times New Roman" w:hAnsi="Times New Roman" w:cs="Times New Roman"/>
        </w:rPr>
      </w:pPr>
    </w:p>
    <w:p w:rsidR="001659B4" w:rsidRDefault="001659B4" w:rsidP="001659B4">
      <w:pPr>
        <w:pStyle w:val="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Tadeusz Wojciech Borowicki </w:t>
      </w:r>
    </w:p>
    <w:p w:rsidR="001659B4" w:rsidRDefault="001659B4" w:rsidP="001659B4">
      <w:pPr>
        <w:pStyle w:val="Normal"/>
        <w:rPr>
          <w:rFonts w:ascii="Times New Roman" w:hAnsi="Times New Roman" w:cs="Times New Roman"/>
        </w:rPr>
      </w:pPr>
    </w:p>
    <w:p w:rsidR="00D6133F" w:rsidRDefault="00D6133F"/>
    <w:p w:rsidR="001659B4" w:rsidRPr="001659B4" w:rsidRDefault="001659B4" w:rsidP="001659B4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659B4">
        <w:rPr>
          <w:rFonts w:ascii="Times New Roman" w:hAnsi="Times New Roman" w:cs="Times New Roman"/>
          <w:b/>
          <w:bCs/>
          <w:sz w:val="20"/>
          <w:szCs w:val="20"/>
        </w:rPr>
        <w:lastRenderedPageBreak/>
        <w:t>Objaśnienia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  <w:t>W Wieloletniej Prognozie Finansowej urealniono załącznik Nr 1 do Uchwały Nr XXVIII/200/17 Rady Gminy w Brudzeniu Dużym z dnia 29 grudnia 2017r. pn. "Wieloletnia Prognoza Finansowa" oraz załącznik Nr 2 do uchwały Nr XXVIII/200/17 Rady Gminy w Brudzeniu Dużym z dnia 29 grudnia 2017r. pn. „Wykaz przedsięwzięć do WPF”.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  <w:t xml:space="preserve">Dokonuje się zmiany planu dochodów i wydatków zgodnie ze zmianą Uchwały Budżetowej na rok 2018 Nr XXVIII/201/17 Rady Gminy Brudzeń Duży z dnia 29 grudnia 2017r. 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417" w:right="1304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130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59B4">
        <w:rPr>
          <w:rFonts w:ascii="Times New Roman" w:hAnsi="Times New Roman" w:cs="Times New Roman"/>
          <w:sz w:val="20"/>
          <w:szCs w:val="20"/>
          <w:u w:val="single"/>
        </w:rPr>
        <w:t>Załącznik Nr 1</w:t>
      </w:r>
    </w:p>
    <w:p w:rsidR="001659B4" w:rsidRPr="001659B4" w:rsidRDefault="001659B4" w:rsidP="001659B4">
      <w:pPr>
        <w:tabs>
          <w:tab w:val="left" w:pos="72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Dochody ogółem w 2018 roku kształtują się na poziomie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31 729 566,62 zł.</w:t>
      </w:r>
    </w:p>
    <w:p w:rsidR="001659B4" w:rsidRPr="001659B4" w:rsidRDefault="001659B4" w:rsidP="001659B4">
      <w:pPr>
        <w:tabs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Zmianie uległy dochody bieżące kolumna 1.1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 Zmiany wprowadzone uchwałą dotyczą zwiększenia planu dochodów bieżących: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217 056,00 </w:t>
      </w:r>
      <w:r w:rsidRPr="001659B4">
        <w:rPr>
          <w:rFonts w:ascii="Times New Roman" w:hAnsi="Times New Roman" w:cs="Times New Roman"/>
          <w:sz w:val="20"/>
          <w:szCs w:val="20"/>
        </w:rPr>
        <w:t>z tytułu wpływu ponadplanowych dochodów z udziału w podatku dochodowym od osób fizycznych,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500,00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ponadplanowych dochodów z odsetek od nieterminowych wpłat podatku dochodowego od osób fizycznych,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20 000,00 </w:t>
      </w:r>
      <w:r w:rsidRPr="001659B4">
        <w:rPr>
          <w:rFonts w:ascii="Times New Roman" w:hAnsi="Times New Roman" w:cs="Times New Roman"/>
          <w:sz w:val="20"/>
          <w:szCs w:val="20"/>
        </w:rPr>
        <w:t>z tytułu wpływu ponadplanowych dochodów z podatku od nieruchomości od osób prawnych,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ponadplanowych dochodów z podatku od środków transportowych od osób fizycznych.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354,51 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ponadplanowych dochodów za wydanie zezwoleń na sprzedaż alkoholi.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627,00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zwiększenia części oświatowej subwencji ogólnej z rezerwy zgodnie z pismem Nr ST5.4751.12.2018.16g z dnia 29.11.2018r  z Ministerstwa Finansów,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4 300,00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ponadplanowych dochodów od mieszkańców z miejscowości Siecień i Bądkowo Kościelne z czego  za odprowadzanie ścieków na oczyszczalnie ścieków  w kwocie 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oraz odsetek za nieterminowe wpłaty 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300,00,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530,96 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ponadplanowych dochodów z opłat i kar za korzystanie ze środowiska,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24,72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do budżetu gminy pozostałości środków finansowych gromadzonych na wydzielonym rachunku jednostki budżetowej,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6 615,00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 przeznaczeniem na dofinansowanie kosztów zadania określonego  w programie asystent rodziny i koordynator rodzinnej pieczy zastępczej na rok 2018  zgodnie z zawartą umową z Wojewodą Mazowieckim  Nr WPS-VIII946.2.154.2018 z dnia 15.11.2018 r.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Plan dochodów bieżących w 2018 roku zmniejszono również: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czynszów za dzierżawę lokali, gruntów, oraz za najem  lokali na cele mieszkalne,.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20 000,00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w podatku od nieruchomości od osób fizycznych,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6 500,00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we wpływach z  podatku dochodowego od osób prawnych.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lastRenderedPageBreak/>
        <w:t>Przewiduje się, iż wpływy będą niższe niż zaplanowano w budżecie gminy w 2018r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Plan dochodów majątkowych zwiększono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wpływu ponadplanowych dochodów za sprzedaż lokalu mieszkalnego oraz zmniejszono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422 038,39.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Zmniejszenie dochodów majątkowych dotyczy zadań wieloletnich  „Budowa dróg osiedlowych w miejscowości Siecień” oraz „Termomodernizacja Zespołu </w:t>
      </w:r>
      <w:proofErr w:type="spellStart"/>
      <w:r w:rsidRPr="001659B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1659B4">
        <w:rPr>
          <w:rFonts w:ascii="Times New Roman" w:hAnsi="Times New Roman" w:cs="Times New Roman"/>
          <w:sz w:val="20"/>
          <w:szCs w:val="20"/>
        </w:rPr>
        <w:t xml:space="preserve"> – Przedszkolnego w Gminie Brudzeń Duży” realizowanego w ramach projektu pn. „Termomodernizacja budynków użyteczności publicznej zlokalizowanych na terenie Gmin Związku Gmin Regionu Płockiego”.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Zmiany wprowadzone Zarządzeniami Wójta Gminy w Brudzeniu Dużym dotyczą zwiększenia planu dochodów bieżących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28 161,00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oraz zmniejszenia ich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36 945,00.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  <w:t xml:space="preserve">Wydatki ogółem w 2018 roku kolumna 2 zmniejszono do kwoty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34  162 776,62 zł.</w:t>
      </w:r>
    </w:p>
    <w:p w:rsidR="001659B4" w:rsidRPr="001659B4" w:rsidRDefault="001659B4" w:rsidP="001659B4">
      <w:pPr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Zmianie uległy wydatki bieżące kolumna 2.1 i wynoszą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30 228 298,07 zł.</w:t>
      </w:r>
      <w:r w:rsidRPr="00165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Zmiany wprowadzone uchwałą dotyczą zwiększenia planu wydatków bieżących: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 300,00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odprowadzenie składek na rzecz Izb Rolniczych w wysokości 2% uzyskanych wpływów z podatku rolnego,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3 200,00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zwiększenie dotacji dla Urzędu Miasta w Płocku na dofinansowanie komunikacji miejskiej,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13 000,00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wypłatę diet dla radnych,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5 000,00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zakup wyposażenia,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4 744,00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zwiększenie odpisu na ZFŚS w administracji samorządowej,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5 000,00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wydatki związane z promocją gminy,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15 000,00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przeznaczeniem na wyposażenie, wyszkolenie i zapewnienie gotowości bojowej jednostek OSP na terenie gminy,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19 000,00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uzupełnienie wkładu własnego na realizację zadania pn. „Remont bramy garażowej i stolarki drzwiowej i posadzek i tynków wewnętrznych strażnicy OSP Bądkowo Kościelne”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627,00 </w:t>
      </w:r>
      <w:r w:rsidRPr="001659B4">
        <w:rPr>
          <w:rFonts w:ascii="Times New Roman" w:hAnsi="Times New Roman" w:cs="Times New Roman"/>
          <w:sz w:val="20"/>
          <w:szCs w:val="20"/>
        </w:rPr>
        <w:t>z przeznaczeniem na dofinansowanie kosztów związanych z wypłatą odpraw dla zwalnianych nauczycieli w gimnazjach,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354,51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realizację zadań związanych z profilaktyką uzależnień wśród mieszkańców z terenu gminy,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530,96 </w:t>
      </w:r>
      <w:r w:rsidRPr="001659B4">
        <w:rPr>
          <w:rFonts w:ascii="Times New Roman" w:hAnsi="Times New Roman" w:cs="Times New Roman"/>
          <w:sz w:val="20"/>
          <w:szCs w:val="20"/>
        </w:rPr>
        <w:t>na utrzymanie parku w Brudzeniu,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6 024,72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przeznaczeniem na wypłatę wynagrodzeń osobowych  wraz z pochodnymi w świetlicach szkolnych ze środków zabezpieczonych na wypłatę wynagrodzeń osobowych w rozdziale szkoły podstawowe oraz z pozostałości środków finansowych gromadzonych na wydzielonym rachunku jednostki budżetowej,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6 615,00 </w:t>
      </w:r>
      <w:r w:rsidRPr="001659B4">
        <w:rPr>
          <w:rFonts w:ascii="Times New Roman" w:hAnsi="Times New Roman" w:cs="Times New Roman"/>
          <w:sz w:val="20"/>
          <w:szCs w:val="20"/>
        </w:rPr>
        <w:t>z  przeznaczeniem na wypłatę wynagrodzeń osobowych dla asystenta rodziny i koordynatora rodzinnej pieczy zastępczej,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591,00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zakup materiałów  dla świetlicy wiejskiej w Turzy Małej.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lastRenderedPageBreak/>
        <w:tab/>
        <w:t xml:space="preserve">Zmiany wprowadzone uchwałą dotyczą również zmniejszenia planu wydatków bieżących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32 000,00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zabezpieczonych w budżecie gminy na pokrycie odsetek od zaciągniętego kredytu oraz w 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6 000,00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wynagrodzeniach osobowych w szkołach podstawowych.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Zmian dokonano także w wydatkach majątkowych zmniejszając plan wydatków majątkowych: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13 500,00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zadaniu pn. „Modernizacja oczyszczalni ścieków w Bądkowie Kościelnym i Siecieniu etap II”. Przewiduje się, iż środki finansowe zabezpieczone w budżecie gminy w 2018r. nie będą wykorzystane do wysokości planu  i dlatego dokonuje się 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47 150,00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 zadaniu pn. „Budowa dróg osiedlowych w Siecieniu”. Środki na ten cel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18 867,00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zadaniu pn. „Ekspertyza stanu ochrony przeciwpożarowej klatki schodowej w Zespole Szkół w Siecieniu” oraz zmniejsza się plan wydatków majątkowych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157 000,39 </w:t>
      </w:r>
      <w:r w:rsidRPr="001659B4">
        <w:rPr>
          <w:rFonts w:ascii="Times New Roman" w:hAnsi="Times New Roman" w:cs="Times New Roman"/>
          <w:sz w:val="20"/>
          <w:szCs w:val="20"/>
        </w:rPr>
        <w:t>na zadaniu pn. „Termomodernizacja budynków użyteczności publicznej na terenie Gmin Związków Gmin Regionu Płockiego”.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Środki finansowe na tych zadaniach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Zmiany wprowadzone Zarządzeniami Wójta Gminy w Brudzeniu Dużym dotyczą zwiększenia planu wydatków bieżących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95 936,00 </w:t>
      </w:r>
      <w:r w:rsidRPr="001659B4">
        <w:rPr>
          <w:rFonts w:ascii="Times New Roman" w:hAnsi="Times New Roman" w:cs="Times New Roman"/>
          <w:sz w:val="20"/>
          <w:szCs w:val="20"/>
        </w:rPr>
        <w:t xml:space="preserve"> oraz zmniejszenia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104 720,00</w:t>
      </w:r>
      <w:r w:rsidRPr="001659B4">
        <w:rPr>
          <w:rFonts w:ascii="Times New Roman" w:hAnsi="Times New Roman" w:cs="Times New Roman"/>
          <w:sz w:val="20"/>
          <w:szCs w:val="20"/>
        </w:rPr>
        <w:t>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  </w:t>
      </w:r>
      <w:r w:rsidRPr="001659B4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Wydatki bieżące na wynagrodzenia i składki od nich naliczane kolumna 11.1 zmniejszono o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b/>
          <w:bCs/>
          <w:sz w:val="20"/>
          <w:szCs w:val="20"/>
        </w:rPr>
        <w:t>34 561,28</w:t>
      </w:r>
      <w:r w:rsidRPr="001659B4">
        <w:rPr>
          <w:rFonts w:ascii="Times New Roman" w:hAnsi="Times New Roman" w:cs="Times New Roman"/>
          <w:sz w:val="20"/>
          <w:szCs w:val="20"/>
        </w:rPr>
        <w:t xml:space="preserve">tj. do kwoty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12 261 115,62.</w:t>
      </w:r>
      <w:r w:rsidRPr="001659B4">
        <w:rPr>
          <w:rFonts w:ascii="Times New Roman" w:hAnsi="Times New Roman" w:cs="Times New Roman"/>
          <w:sz w:val="20"/>
          <w:szCs w:val="20"/>
        </w:rPr>
        <w:t xml:space="preserve"> Wydatki związane z funkcjonowaniem organów jednostki samorządu terytorialnego zwiększono 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17 744,00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tj. do kwoty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3 204 268,00</w:t>
      </w:r>
      <w:r w:rsidRPr="001659B4">
        <w:rPr>
          <w:rFonts w:ascii="Times New Roman" w:hAnsi="Times New Roman" w:cs="Times New Roman"/>
          <w:sz w:val="20"/>
          <w:szCs w:val="20"/>
        </w:rPr>
        <w:t>. Zmiany wynikają z realizacji budżetu w 2018 roku.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  <w:t xml:space="preserve">Wydatki objęte limitem, o którym mowa w art.226 ust. 3 pkt 4 ustawy kolumna 11.3, z tego: majątkowe kolumna 11.3.2  zmniejszono 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236 517,39.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Zmniejszenie planu dotyczy zadania pn. „Modernizacja oczyszczalni ścieków w Bądkowie Kościelnym i Siecieniu etap II”, zadania pn. „Budowa dróg osiedlowych w Siecieniu”, zadania „Ekspertyza stanu ochrony przeciwpożarowej klatki schodowej w Zespole Szkół w Siecieniu” oraz zadania „Termomodernizacja budynków użyteczności publicznej na terenie Gmin Związków Gmin Regionu Płockiego”. Środki finansowe na tych zadaniach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O tę samą kwotę tj.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236 517,39</w:t>
      </w:r>
      <w:r w:rsidRPr="001659B4">
        <w:rPr>
          <w:rFonts w:ascii="Times New Roman" w:hAnsi="Times New Roman" w:cs="Times New Roman"/>
          <w:sz w:val="20"/>
          <w:szCs w:val="20"/>
        </w:rPr>
        <w:t xml:space="preserve"> zmniejszono wydatki inwestycyjne kontynuowane ponieważ wszystkie w/w zadania są zadaniami wieloletnimi.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Dochody majątkowe na programy, projekty lub zadania finansowane z udziałem środków, o których mowa w art. 5 ust. 1 pkt 2 i 3 ustawy kolumna 12.2, 12.2.1 oraz 12.2.1.1 zmniejszono plan 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422 038,39</w:t>
      </w:r>
      <w:r w:rsidRPr="001659B4">
        <w:rPr>
          <w:rFonts w:ascii="Times New Roman" w:hAnsi="Times New Roman" w:cs="Times New Roman"/>
          <w:sz w:val="20"/>
          <w:szCs w:val="20"/>
        </w:rPr>
        <w:t xml:space="preserve"> do kwoty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626 425,00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.  W budżecie gminy zostały zabezpieczone  środki finansowe  dotyczące  dofinansowania z Europejskiego Funduszu Rolnego na rzecz Rozwoju Obszarów Wiejskich zadania pn. „Budowa dróg osiedlowych w miejscowości Siecień”.  </w:t>
      </w:r>
      <w:r w:rsidRPr="001659B4">
        <w:rPr>
          <w:rFonts w:ascii="Times New Roman" w:hAnsi="Times New Roman" w:cs="Times New Roman"/>
          <w:sz w:val="20"/>
          <w:szCs w:val="20"/>
        </w:rPr>
        <w:lastRenderedPageBreak/>
        <w:t xml:space="preserve">Na dochody gminy przekazano  kwotę pomniejszoną  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47 150,00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 , ponieważ kwota zwrotu  była uzależniona od ostatecznych kosztorysów powykonawczych i uległa zmniejszeniu. Prace zostały zakończone i rozliczone wnioskiem końcowym zgodnie z kosztorysami powykonawczymi. Kwota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374 888,39</w:t>
      </w:r>
      <w:r w:rsidRPr="001659B4">
        <w:rPr>
          <w:rFonts w:ascii="Times New Roman" w:hAnsi="Times New Roman" w:cs="Times New Roman"/>
          <w:sz w:val="20"/>
          <w:szCs w:val="20"/>
        </w:rPr>
        <w:t xml:space="preserve"> dotyczy dofinansowania zadania majątkowego pn. „Termomodernizacja Zespołu </w:t>
      </w:r>
      <w:proofErr w:type="spellStart"/>
      <w:r w:rsidRPr="001659B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1659B4">
        <w:rPr>
          <w:rFonts w:ascii="Times New Roman" w:hAnsi="Times New Roman" w:cs="Times New Roman"/>
          <w:sz w:val="20"/>
          <w:szCs w:val="20"/>
        </w:rPr>
        <w:t xml:space="preserve"> – Przedszkolnego w Gminie Brudzeń Duży” realizowanego w ramach projektu pn. „Termomodernizacja budynków użyteczności publicznej zlokalizowanych na terenie Gmin Związku Gmin Regionu Płockiego”. Zadanie zostało złożone do rozliczenia we wniosku końcowym w ramach Związku Gmin. Projekt został wytypowany do kontroli pod względem zamówień publicznych. Prace kontrolne są w toku, a przedsięwzięcie nie może być rozliczone przed ich zakończeniem. W związku z powyższym przewiduje się, iż proces zwrotu środków może nastąpić w 2019r., natomiast w 2018r. należy dokonać korekty (zmniejszenia) dochodów majątkowych.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Wydatki majątkowe na programy, projekty lub zadania finansowane z udziałem środków, o których mowa w art. 5 ust. 1 pkt 2 i 3 ustawy kolumna12.4 zmniejszono 204 150,39. Zmniejszenie dotyczy zadań „Budowa dróg osiedlowych w miejscowości Siecień” i „Termomodernizacja Zespołu </w:t>
      </w:r>
      <w:proofErr w:type="spellStart"/>
      <w:r w:rsidRPr="001659B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1659B4">
        <w:rPr>
          <w:rFonts w:ascii="Times New Roman" w:hAnsi="Times New Roman" w:cs="Times New Roman"/>
          <w:sz w:val="20"/>
          <w:szCs w:val="20"/>
        </w:rPr>
        <w:t xml:space="preserve"> – Przedszkolnego w Gminie Brudzeń Duży”.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Kwota ujęta w kolumnie 12.4.1 tj.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47 150,00 </w:t>
      </w:r>
      <w:r w:rsidRPr="001659B4">
        <w:rPr>
          <w:rFonts w:ascii="Times New Roman" w:hAnsi="Times New Roman" w:cs="Times New Roman"/>
          <w:sz w:val="20"/>
          <w:szCs w:val="20"/>
        </w:rPr>
        <w:t>jest to zmniejszenie planu wydatków majątkowych na zadaniu pn. „Budowa dróg osiedlowych w miejscowości Siecień”.</w:t>
      </w:r>
    </w:p>
    <w:p w:rsidR="001659B4" w:rsidRPr="001659B4" w:rsidRDefault="001659B4" w:rsidP="001659B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Kwota ujęta w kolumnie 12.5.1 tj.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157 000,39  </w:t>
      </w:r>
      <w:r w:rsidRPr="001659B4">
        <w:rPr>
          <w:rFonts w:ascii="Times New Roman" w:hAnsi="Times New Roman" w:cs="Times New Roman"/>
          <w:sz w:val="20"/>
          <w:szCs w:val="20"/>
        </w:rPr>
        <w:t xml:space="preserve">jest to zmniejszenie planu wydatków majątkowych na zadaniu pn. „Termomodernizacja Zespołu </w:t>
      </w:r>
      <w:proofErr w:type="spellStart"/>
      <w:r w:rsidRPr="001659B4">
        <w:rPr>
          <w:rFonts w:ascii="Times New Roman" w:hAnsi="Times New Roman" w:cs="Times New Roman"/>
          <w:sz w:val="20"/>
          <w:szCs w:val="20"/>
        </w:rPr>
        <w:t>Szkolno</w:t>
      </w:r>
      <w:proofErr w:type="spellEnd"/>
      <w:r w:rsidRPr="001659B4">
        <w:rPr>
          <w:rFonts w:ascii="Times New Roman" w:hAnsi="Times New Roman" w:cs="Times New Roman"/>
          <w:sz w:val="20"/>
          <w:szCs w:val="20"/>
        </w:rPr>
        <w:t xml:space="preserve"> – Przedszkolnego w Gminie Brudzeń Duży”.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Środki na ten cel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</w:r>
    </w:p>
    <w:p w:rsidR="001659B4" w:rsidRPr="001659B4" w:rsidRDefault="001659B4" w:rsidP="001659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ab/>
        <w:t xml:space="preserve">W 2019 roku dokonano zmiany w planie wydatków bieżących i majątkowych. W roku 2019 zwiększono w stosunku do projektu plan wydatków bieżących 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110 000,00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oraz zmniejszono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41 774,00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 tj. z kwoty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27 611 960,41</w:t>
      </w:r>
      <w:r w:rsidRPr="001659B4">
        <w:rPr>
          <w:rFonts w:ascii="Times New Roman" w:hAnsi="Times New Roman" w:cs="Times New Roman"/>
          <w:sz w:val="20"/>
          <w:szCs w:val="20"/>
        </w:rPr>
        <w:t xml:space="preserve"> do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27 680 186,41.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Zmiany dotyczą zwiększenia planu rezerwy ogólnej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109 000,00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oraz rezerwy celowej z zakresu zarządzania kryzysowego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1 000,00, </w:t>
      </w:r>
      <w:r w:rsidRPr="001659B4">
        <w:rPr>
          <w:rFonts w:ascii="Times New Roman" w:hAnsi="Times New Roman" w:cs="Times New Roman"/>
          <w:sz w:val="20"/>
          <w:szCs w:val="20"/>
        </w:rPr>
        <w:t xml:space="preserve"> a także zmniejszenia planu wydatków bieżących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31 774,00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zadaniu realizowanym z funduszu sołeckiego pn. ,,Budowa placu zabaw w miejscowości Siecień”. W projekcie budżetu zadanie to ujęto w wydatkach bieżących, jednak po głębszej analizie okazało się, iż zadanie to powinno być ujęte w wydatkach majątkowych i dlatego dokonuje się korekty planu.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Zmniejsza się również plan wydatków bieżących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10 000,00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z tytułu zmniejszenia dotacji na utrzymanie bibliotek w 2019 roku</w:t>
      </w:r>
      <w:r w:rsidRPr="001659B4">
        <w:rPr>
          <w:rFonts w:ascii="Calibri" w:hAnsi="Calibri" w:cs="Calibri"/>
          <w:sz w:val="20"/>
          <w:szCs w:val="20"/>
        </w:rPr>
        <w:t>.</w:t>
      </w:r>
      <w:r w:rsidRPr="001659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59B4" w:rsidRPr="001659B4" w:rsidRDefault="001659B4" w:rsidP="001659B4"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right="1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Zwiększono w 2019 roku plan wydatków majątkowych 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31 774,00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zadaniu realizowanym z funduszu sołeckiego pn. „ Budowa placu zabaw w miejscowości Siecień” oraz zmniejszono plan wydatków majątkowych w kwocie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100 000,00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zadaniu pn. „ Zakup samochodu średniego dla OSP w Bądkowie Kościelnym” 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right="113"/>
        <w:jc w:val="both"/>
        <w:rPr>
          <w:rFonts w:ascii="Calibri" w:hAnsi="Calibri" w:cs="Calibri"/>
          <w:b/>
          <w:bCs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Wydatki ogółem w 2019 roku nie uległy zmianie.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lastRenderedPageBreak/>
        <w:t xml:space="preserve">Ponadto w projekcie zaplanowano kwotę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150 000,00</w:t>
      </w:r>
      <w:r w:rsidRPr="001659B4">
        <w:rPr>
          <w:rFonts w:ascii="Times New Roman" w:hAnsi="Times New Roman" w:cs="Times New Roman"/>
          <w:sz w:val="20"/>
          <w:szCs w:val="20"/>
        </w:rPr>
        <w:t xml:space="preserve"> na realizację zadania pn. ,,Termomodernizacja budynków użyteczności publicznej na terenie Gmin Związku Gmin Regionu Płockiego” i ujęto zadanie w wydatkach na programy projekty lub zadania pozostałe.  W  związku z tym</w:t>
      </w:r>
      <w:r w:rsidRPr="001659B4">
        <w:rPr>
          <w:rFonts w:ascii="Calibri" w:hAnsi="Calibri" w:cs="Calibri"/>
          <w:sz w:val="20"/>
          <w:szCs w:val="20"/>
        </w:rPr>
        <w:t>,</w:t>
      </w:r>
      <w:r w:rsidRPr="001659B4">
        <w:rPr>
          <w:rFonts w:ascii="Times New Roman" w:hAnsi="Times New Roman" w:cs="Times New Roman"/>
          <w:sz w:val="20"/>
          <w:szCs w:val="20"/>
        </w:rPr>
        <w:t xml:space="preserve"> że jest to kontynuacja zadania rozpoczętego w roku 2015 z udziałem środków unijnych należy zaplanować wydatki na ten cel w wydatkach na programy, projekty lub zadania związane z programami realizowanymi z udziałem środków, o których mowa w art. 5 ust.1 pkt 2 i 3 ustawy z dnia 27 sierpnia 2009r. 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1659B4">
        <w:rPr>
          <w:rFonts w:ascii="Times New Roman" w:hAnsi="Times New Roman" w:cs="Times New Roman"/>
          <w:sz w:val="20"/>
          <w:szCs w:val="20"/>
          <w:u w:val="single"/>
        </w:rPr>
        <w:t>Załącznik 2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Wykaz realizowanych i planowanych do realizacji przedsięwzięć wieloletnich zawiera załącznik nr 2 do uchwały.</w:t>
      </w:r>
    </w:p>
    <w:p w:rsidR="001659B4" w:rsidRPr="001659B4" w:rsidRDefault="001659B4" w:rsidP="001659B4">
      <w:pPr>
        <w:tabs>
          <w:tab w:val="left" w:pos="708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Do Wykazu Przedsięwzięć Wieloletniej Prognozy Finansowej wprowadza się następujące zmiany:</w:t>
      </w:r>
    </w:p>
    <w:p w:rsidR="001659B4" w:rsidRPr="001659B4" w:rsidRDefault="001659B4" w:rsidP="001659B4">
      <w:pPr>
        <w:numPr>
          <w:ilvl w:val="0"/>
          <w:numId w:val="1"/>
        </w:numPr>
        <w:tabs>
          <w:tab w:val="left" w:pos="709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Wydatki na programy, projekty lub zadania związane z programami realizowanymi z udziałem środków, o których mowa w art. 5 ust. 1 pkt 2 i 3 ustawy z dnia 27 sierpnia 2009r. o finansach publicznych kształtują się następująco: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>1) wydatki majątkowe: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659B4">
        <w:rPr>
          <w:rFonts w:ascii="Calibri" w:hAnsi="Calibri" w:cs="Calibri"/>
          <w:sz w:val="20"/>
          <w:szCs w:val="20"/>
        </w:rPr>
        <w:t xml:space="preserve"> </w:t>
      </w:r>
      <w:r w:rsidRPr="001659B4">
        <w:rPr>
          <w:rFonts w:ascii="Times New Roman" w:hAnsi="Times New Roman" w:cs="Times New Roman"/>
          <w:sz w:val="20"/>
          <w:szCs w:val="20"/>
        </w:rPr>
        <w:t xml:space="preserve">- „Termomodernizacja budynków użyteczności publicznej na terenie Gmin Związków Gmin Regionu Płockiego”. Łączne nakłady finansowe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1 157 578,66 </w:t>
      </w:r>
      <w:r w:rsidRPr="001659B4">
        <w:rPr>
          <w:rFonts w:ascii="Times New Roman" w:hAnsi="Times New Roman" w:cs="Times New Roman"/>
          <w:sz w:val="20"/>
          <w:szCs w:val="20"/>
        </w:rPr>
        <w:t xml:space="preserve"> limit wydatków w 2018 roku zmniejszono o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 157 000,39. </w:t>
      </w:r>
      <w:r w:rsidRPr="001659B4">
        <w:rPr>
          <w:rFonts w:ascii="Times New Roman" w:hAnsi="Times New Roman" w:cs="Times New Roman"/>
          <w:sz w:val="20"/>
          <w:szCs w:val="20"/>
        </w:rPr>
        <w:t xml:space="preserve"> Środki finansowe w 2018r. nie będą wykorzystane do wysokości planu i dlatego dokonuje się korekty planu. W roku 2019 limit wynosi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150 000,00.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59B4" w:rsidRPr="001659B4" w:rsidRDefault="001659B4" w:rsidP="001659B4">
      <w:pPr>
        <w:tabs>
          <w:tab w:val="left" w:pos="1361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„Budowa dróg osiedlowych w Siecieniu”. Łączne nakłady finansowe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1 612 763,11 </w:t>
      </w:r>
      <w:r w:rsidRPr="001659B4">
        <w:rPr>
          <w:rFonts w:ascii="Times New Roman" w:hAnsi="Times New Roman" w:cs="Times New Roman"/>
          <w:sz w:val="20"/>
          <w:szCs w:val="20"/>
        </w:rPr>
        <w:t xml:space="preserve"> limit wydatków w 2018 roku zmniejszono o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 47 150,00. </w:t>
      </w:r>
      <w:r w:rsidRPr="001659B4">
        <w:rPr>
          <w:rFonts w:ascii="Times New Roman" w:hAnsi="Times New Roman" w:cs="Times New Roman"/>
          <w:sz w:val="20"/>
          <w:szCs w:val="20"/>
        </w:rPr>
        <w:t xml:space="preserve"> Środki na ten cel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004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alibri" w:hAnsi="Calibri" w:cs="Calibri"/>
          <w:sz w:val="20"/>
          <w:szCs w:val="20"/>
        </w:rPr>
      </w:pPr>
    </w:p>
    <w:p w:rsidR="001659B4" w:rsidRPr="001659B4" w:rsidRDefault="001659B4" w:rsidP="001659B4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Pr="001659B4">
        <w:rPr>
          <w:rFonts w:ascii="Calibri" w:hAnsi="Calibri" w:cs="Calibri"/>
          <w:b/>
          <w:bCs/>
          <w:sz w:val="20"/>
          <w:szCs w:val="20"/>
        </w:rPr>
        <w:t>.</w:t>
      </w:r>
      <w:r w:rsidRPr="001659B4">
        <w:rPr>
          <w:rFonts w:ascii="Times New Roman" w:hAnsi="Times New Roman" w:cs="Times New Roman"/>
          <w:sz w:val="20"/>
          <w:szCs w:val="20"/>
        </w:rPr>
        <w:t xml:space="preserve"> Wydatki na programy projekty lub zadania pozostałe kształtują się następująco:</w:t>
      </w:r>
    </w:p>
    <w:p w:rsidR="001659B4" w:rsidRPr="001659B4" w:rsidRDefault="001659B4" w:rsidP="001659B4">
      <w:pPr>
        <w:widowControl w:val="0"/>
        <w:tabs>
          <w:tab w:val="left" w:pos="360"/>
          <w:tab w:val="left" w:pos="708"/>
          <w:tab w:val="left" w:pos="1080"/>
          <w:tab w:val="left" w:pos="1304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1)</w:t>
      </w:r>
      <w:r w:rsidRPr="001659B4">
        <w:rPr>
          <w:rFonts w:ascii="Times New Roman" w:hAnsi="Times New Roman" w:cs="Times New Roman"/>
          <w:sz w:val="20"/>
          <w:szCs w:val="20"/>
        </w:rPr>
        <w:t xml:space="preserve"> wydatki majątkowe: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„Modernizacja oczyszczalni ścieków w Bądkowie Kościelnym i Siecieniu etap II”.”. Łączne nakłady finansowe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>188 962,50</w:t>
      </w:r>
      <w:r w:rsidRPr="001659B4">
        <w:rPr>
          <w:rFonts w:ascii="Times New Roman" w:hAnsi="Times New Roman" w:cs="Times New Roman"/>
          <w:sz w:val="20"/>
          <w:szCs w:val="20"/>
        </w:rPr>
        <w:t xml:space="preserve">, limit wydatków w 2018 roku zmniejszono do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13 500,00. </w:t>
      </w:r>
      <w:r w:rsidRPr="001659B4">
        <w:rPr>
          <w:rFonts w:ascii="Times New Roman" w:hAnsi="Times New Roman" w:cs="Times New Roman"/>
          <w:sz w:val="20"/>
          <w:szCs w:val="20"/>
        </w:rPr>
        <w:t xml:space="preserve"> Przewiduje się, iż środki finansowe zabezpieczone w budżecie gminy w 2018r. nie będą wykorzystane do wysokości planu  i dlatego dokonuje się 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59B4">
        <w:rPr>
          <w:rFonts w:ascii="Times New Roman" w:hAnsi="Times New Roman" w:cs="Times New Roman"/>
          <w:sz w:val="20"/>
          <w:szCs w:val="20"/>
        </w:rPr>
        <w:t xml:space="preserve">- „Ekspertyza stanu ochrony przeciwpożarowej klatki schodowej w Zespole Szkół w Siecieniu” Łączne nakłady finansowe 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248 898,00, </w:t>
      </w:r>
      <w:r w:rsidRPr="001659B4">
        <w:rPr>
          <w:rFonts w:ascii="Times New Roman" w:hAnsi="Times New Roman" w:cs="Times New Roman"/>
          <w:sz w:val="20"/>
          <w:szCs w:val="20"/>
        </w:rPr>
        <w:t xml:space="preserve"> limit wydatków w 2018 roku zmniejszono o</w:t>
      </w:r>
      <w:r w:rsidRPr="001659B4">
        <w:rPr>
          <w:rFonts w:ascii="Times New Roman" w:hAnsi="Times New Roman" w:cs="Times New Roman"/>
          <w:b/>
          <w:bCs/>
          <w:sz w:val="20"/>
          <w:szCs w:val="20"/>
        </w:rPr>
        <w:t xml:space="preserve"> 18 867,00. </w:t>
      </w:r>
      <w:r w:rsidRPr="001659B4">
        <w:rPr>
          <w:rFonts w:ascii="Times New Roman" w:hAnsi="Times New Roman" w:cs="Times New Roman"/>
          <w:sz w:val="20"/>
          <w:szCs w:val="20"/>
        </w:rPr>
        <w:t xml:space="preserve"> Środki finansowe w 2018r. nie będą wykorzystane do wysokości planu i dlatego dokonuje się korekty planu.</w:t>
      </w: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59B4" w:rsidRPr="001659B4" w:rsidRDefault="001659B4" w:rsidP="001659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659B4" w:rsidRPr="001659B4" w:rsidRDefault="001659B4" w:rsidP="001659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659B4" w:rsidRDefault="001659B4">
      <w:bookmarkStart w:id="0" w:name="_GoBack"/>
      <w:bookmarkEnd w:id="0"/>
    </w:p>
    <w:p w:rsidR="001659B4" w:rsidRDefault="001659B4"/>
    <w:sectPr w:rsidR="001659B4" w:rsidSect="004D5928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ind w:left="7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upperRoman"/>
      <w:lvlText w:val="%2."/>
      <w:lvlJc w:val="left"/>
      <w:pPr>
        <w:ind w:left="10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upperRoman"/>
      <w:lvlText w:val="%3."/>
      <w:lvlJc w:val="left"/>
      <w:pPr>
        <w:ind w:left="14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upperRoman"/>
      <w:lvlText w:val="%4."/>
      <w:lvlJc w:val="left"/>
      <w:pPr>
        <w:ind w:left="17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upperRoman"/>
      <w:lvlText w:val="%5."/>
      <w:lvlJc w:val="left"/>
      <w:pPr>
        <w:ind w:left="214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upperRoman"/>
      <w:lvlText w:val="%6."/>
      <w:lvlJc w:val="left"/>
      <w:pPr>
        <w:ind w:left="250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upperRoman"/>
      <w:lvlText w:val="%7."/>
      <w:lvlJc w:val="left"/>
      <w:pPr>
        <w:ind w:left="286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upperRoman"/>
      <w:lvlText w:val="%8."/>
      <w:lvlJc w:val="left"/>
      <w:pPr>
        <w:ind w:left="322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upperRoman"/>
      <w:lvlText w:val="%9."/>
      <w:lvlJc w:val="left"/>
      <w:pPr>
        <w:ind w:left="3589" w:hanging="425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4"/>
    <w:rsid w:val="001659B4"/>
    <w:rsid w:val="00D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659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1659B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2082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2019-01-03T09:15:00Z</dcterms:created>
  <dcterms:modified xsi:type="dcterms:W3CDTF">2019-01-03T09:18:00Z</dcterms:modified>
</cp:coreProperties>
</file>